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2D" w:rsidRDefault="0027152D" w:rsidP="00C27D46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</w:p>
    <w:p w:rsidR="0027152D" w:rsidRPr="00E76A17" w:rsidRDefault="0027152D" w:rsidP="00E76A1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E76A17">
        <w:rPr>
          <w:rFonts w:ascii="Times New Roman" w:hAnsi="Times New Roman" w:cs="Times New Roman"/>
          <w:b/>
          <w:bCs/>
          <w:i/>
        </w:rPr>
        <w:t>PROCEDURA OCENY I WYBORU ORAZ ROZLICZANIA, MONITORINGU</w:t>
      </w:r>
    </w:p>
    <w:p w:rsidR="0027152D" w:rsidRPr="00E76A17" w:rsidRDefault="0027152D" w:rsidP="00E76A1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E76A17">
        <w:rPr>
          <w:rFonts w:ascii="Times New Roman" w:hAnsi="Times New Roman" w:cs="Times New Roman"/>
          <w:b/>
          <w:bCs/>
          <w:i/>
        </w:rPr>
        <w:t>I KONTROLI</w:t>
      </w:r>
      <w:r w:rsidRPr="00E76A17">
        <w:rPr>
          <w:rFonts w:ascii="Times New Roman" w:hAnsi="Times New Roman" w:cs="Times New Roman"/>
          <w:b/>
          <w:i/>
        </w:rPr>
        <w:t xml:space="preserve"> </w:t>
      </w:r>
      <w:r w:rsidRPr="00E76A17">
        <w:rPr>
          <w:rFonts w:ascii="Times New Roman" w:hAnsi="Times New Roman" w:cs="Times New Roman"/>
          <w:b/>
          <w:bCs/>
          <w:i/>
        </w:rPr>
        <w:t>GRANTOBIORCÓW</w:t>
      </w:r>
    </w:p>
    <w:p w:rsidR="0027152D" w:rsidRPr="00E76A17" w:rsidRDefault="0027152D" w:rsidP="00E76A1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E76A17">
        <w:rPr>
          <w:rFonts w:ascii="Times New Roman" w:hAnsi="Times New Roman" w:cs="Times New Roman"/>
          <w:b/>
          <w:bCs/>
          <w:i/>
        </w:rPr>
        <w:t>W RAMACH PODDZIAŁANIA</w:t>
      </w:r>
    </w:p>
    <w:p w:rsidR="0027152D" w:rsidRPr="00E76A17" w:rsidRDefault="0027152D" w:rsidP="00E76A1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E76A17">
        <w:rPr>
          <w:rFonts w:ascii="Times New Roman" w:hAnsi="Times New Roman" w:cs="Times New Roman"/>
          <w:b/>
          <w:bCs/>
          <w:i/>
        </w:rPr>
        <w:t>„WSPARCIE NA WDRAŻANIE OPERACJI W RAMACH STRATEGII ROZWOJU LOKALNEGO KIEROWANEGO PRZEZ SPOŁECZNOŚĆ” OBJĘTEGO PROW 2014-2020</w:t>
      </w:r>
    </w:p>
    <w:p w:rsidR="0027152D" w:rsidRPr="00E76A17" w:rsidRDefault="0027152D" w:rsidP="00E76A1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FC5002" w:rsidRPr="00E76A17" w:rsidRDefault="00FC5002" w:rsidP="00E76A17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t>Realizacja projektów grantowych przez Lokalną Grupę Działania „Barcja”, zwaną w dalszej części - LGD, odbywa się na podstawie przepisów:</w:t>
      </w:r>
    </w:p>
    <w:p w:rsidR="00FC5002" w:rsidRPr="00E76A17" w:rsidRDefault="00FC5002" w:rsidP="00452C72">
      <w:pPr>
        <w:widowControl w:val="0"/>
        <w:numPr>
          <w:ilvl w:val="0"/>
          <w:numId w:val="47"/>
        </w:numPr>
        <w:tabs>
          <w:tab w:val="left" w:pos="284"/>
        </w:tabs>
        <w:suppressAutoHyphens/>
        <w:autoSpaceDE w:val="0"/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  <w:bCs/>
        </w:rPr>
        <w:t xml:space="preserve">Rozporządzenia Parlamentu Europejskiego i Rady (UE) nr 1303/2013 </w:t>
      </w:r>
      <w:r w:rsidRPr="00E76A17">
        <w:rPr>
          <w:rFonts w:ascii="Times New Roman" w:eastAsia="Calibri" w:hAnsi="Times New Roman" w:cs="Times New Roman"/>
        </w:rPr>
        <w:t xml:space="preserve"> </w:t>
      </w:r>
      <w:r w:rsidRPr="00E76A17">
        <w:rPr>
          <w:rFonts w:ascii="Times New Roman" w:eastAsia="Calibri" w:hAnsi="Times New Roman" w:cs="Times New Roman"/>
          <w:bCs/>
        </w:rPr>
        <w:t>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1083/2006, zwanym dalej „rozporządzeniem 1303/2013”.</w:t>
      </w:r>
    </w:p>
    <w:p w:rsidR="00FC5002" w:rsidRPr="00E76A17" w:rsidRDefault="00FC5002" w:rsidP="00452C72">
      <w:pPr>
        <w:widowControl w:val="0"/>
        <w:numPr>
          <w:ilvl w:val="0"/>
          <w:numId w:val="47"/>
        </w:numPr>
        <w:tabs>
          <w:tab w:val="left" w:pos="284"/>
        </w:tabs>
        <w:suppressAutoHyphens/>
        <w:autoSpaceDE w:val="0"/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 xml:space="preserve">Rozporządzenia Parlamentu Europejskiego i Rady (UE) nr 1305/2013 z dnia 17 grudnia 2013 r. </w:t>
      </w:r>
      <w:r w:rsidRPr="00E76A17">
        <w:rPr>
          <w:rFonts w:ascii="Times New Roman" w:eastAsia="Calibri" w:hAnsi="Times New Roman" w:cs="Times New Roman"/>
          <w:bCs/>
        </w:rPr>
        <w:t>w sprawie wsparcia rozwoju obszarów wiejskich przez Europejski Fundusz Rolny na rzecz Rozwoju Obszarów Wiejskich (EFRROW) i uchylające rozporządzenie Rady (WE) nr 1698/2005.</w:t>
      </w:r>
      <w:r w:rsidRPr="00E76A17">
        <w:rPr>
          <w:rFonts w:ascii="Times New Roman" w:eastAsia="Calibri" w:hAnsi="Times New Roman" w:cs="Times New Roman"/>
        </w:rPr>
        <w:t xml:space="preserve">, </w:t>
      </w:r>
      <w:r w:rsidRPr="00E76A17">
        <w:rPr>
          <w:rFonts w:ascii="Times New Roman" w:eastAsia="Calibri" w:hAnsi="Times New Roman" w:cs="Times New Roman"/>
          <w:bCs/>
        </w:rPr>
        <w:t>zwanym dalej „rozporządzeniem 1305/2013”.</w:t>
      </w:r>
    </w:p>
    <w:p w:rsidR="00FC5002" w:rsidRPr="00E76A17" w:rsidRDefault="00FC5002" w:rsidP="00452C72">
      <w:pPr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Ustawy z dnia 20 lutego 2015 r. o wspieraniu rozwoju obszarów wiejskich z udziałem środków Europejskiego Funduszu Rolnego na rzecz Rozwoju Obszarów Wiejskich w ramach Programu Rozwoju Obszarów Wiejskich na lata 2014–2020 (Dz. U. poz. 349).</w:t>
      </w:r>
    </w:p>
    <w:p w:rsidR="00FC5002" w:rsidRPr="00E76A17" w:rsidRDefault="00FC5002" w:rsidP="00452C72">
      <w:pPr>
        <w:numPr>
          <w:ilvl w:val="0"/>
          <w:numId w:val="4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Ustawy z dnia 20 lutego 2015 r. o rozwoju lokalnym z udziałem lokalnej społeczności (Dz. U. poz. 349), zwaną dalej „ustawą o RLKS”.</w:t>
      </w:r>
    </w:p>
    <w:p w:rsidR="00FC5002" w:rsidRPr="00E76A17" w:rsidRDefault="00FC5002" w:rsidP="00452C72">
      <w:pPr>
        <w:numPr>
          <w:ilvl w:val="0"/>
          <w:numId w:val="4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Ustawy z dnia 11 lipca 2014 r. o zasadach realizacji programów w zakresie polityki spójności finansowanych w perspektywie finansowej 2014–2020.</w:t>
      </w:r>
    </w:p>
    <w:p w:rsidR="00FC5002" w:rsidRPr="00E76A17" w:rsidRDefault="00FC5002" w:rsidP="00452C72">
      <w:pPr>
        <w:numPr>
          <w:ilvl w:val="0"/>
          <w:numId w:val="4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 xml:space="preserve">Rozporządzenia Ministra Rolnictwa i Rozwoju Wsi z dnia </w:t>
      </w:r>
      <w:r w:rsidRPr="00E76A17">
        <w:rPr>
          <w:rFonts w:ascii="Times New Roman" w:hAnsi="Times New Roman" w:cs="Times New Roman"/>
        </w:rPr>
        <w:t xml:space="preserve">24 września 2015 </w:t>
      </w:r>
      <w:r w:rsidRPr="00E76A17">
        <w:rPr>
          <w:rFonts w:ascii="Times New Roman" w:hAnsi="Times New Roman" w:cs="Times New Roman"/>
          <w:bCs/>
        </w:rPr>
        <w:t xml:space="preserve">w sprawie szczegółowych warunków i trybu przyznawania pomocy finansowej w ramach </w:t>
      </w:r>
      <w:proofErr w:type="spellStart"/>
      <w:r w:rsidRPr="00E76A17">
        <w:rPr>
          <w:rFonts w:ascii="Times New Roman" w:hAnsi="Times New Roman" w:cs="Times New Roman"/>
          <w:bCs/>
        </w:rPr>
        <w:t>poddziałania</w:t>
      </w:r>
      <w:proofErr w:type="spellEnd"/>
      <w:r w:rsidRPr="00E76A17">
        <w:rPr>
          <w:rFonts w:ascii="Times New Roman" w:eastAsia="Calibri" w:hAnsi="Times New Roman" w:cs="Times New Roman"/>
        </w:rPr>
        <w:t xml:space="preserve"> </w:t>
      </w:r>
      <w:r w:rsidRPr="00E76A17">
        <w:rPr>
          <w:rFonts w:ascii="Times New Roman" w:hAnsi="Times New Roman" w:cs="Times New Roman"/>
          <w:bCs/>
        </w:rPr>
        <w:t>„Wsparcie na wdrażanie operacji w ramach strategii rozwoju lokalnego kierowanego przez społeczność”</w:t>
      </w:r>
      <w:r w:rsidRPr="00E76A17">
        <w:rPr>
          <w:rFonts w:ascii="Times New Roman" w:eastAsia="Calibri" w:hAnsi="Times New Roman" w:cs="Times New Roman"/>
        </w:rPr>
        <w:t xml:space="preserve"> </w:t>
      </w:r>
      <w:r w:rsidRPr="00E76A17">
        <w:rPr>
          <w:rFonts w:ascii="Times New Roman" w:hAnsi="Times New Roman" w:cs="Times New Roman"/>
          <w:bCs/>
        </w:rPr>
        <w:t xml:space="preserve">objętego Programem Rozwoju Obszarów Wiejskich na lata 2014–2020 </w:t>
      </w:r>
      <w:r w:rsidRPr="00E76A17">
        <w:rPr>
          <w:rFonts w:ascii="Times New Roman" w:eastAsia="Calibri" w:hAnsi="Times New Roman" w:cs="Times New Roman"/>
        </w:rPr>
        <w:t>zwanego dalej „rozporządzeniem o wdrażaniu LSR”.</w:t>
      </w:r>
    </w:p>
    <w:p w:rsidR="00FC5002" w:rsidRPr="00E76A17" w:rsidRDefault="00FC5002" w:rsidP="00452C72">
      <w:pPr>
        <w:numPr>
          <w:ilvl w:val="0"/>
          <w:numId w:val="4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Niniejszego Procedury</w:t>
      </w:r>
    </w:p>
    <w:p w:rsidR="00FC5002" w:rsidRPr="00E76A17" w:rsidRDefault="00FC5002" w:rsidP="00452C72">
      <w:pPr>
        <w:numPr>
          <w:ilvl w:val="0"/>
          <w:numId w:val="4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 xml:space="preserve">Regulaminu funkcjonowania Rady LGD stanowiącego załącznik do umowy ramowej. </w:t>
      </w:r>
    </w:p>
    <w:p w:rsidR="0027152D" w:rsidRPr="00E76A17" w:rsidRDefault="0027152D" w:rsidP="00E76A1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FC5002" w:rsidRPr="00E76A17" w:rsidRDefault="00FC5002" w:rsidP="00452C72">
      <w:pPr>
        <w:numPr>
          <w:ilvl w:val="0"/>
          <w:numId w:val="48"/>
        </w:numPr>
        <w:spacing w:after="0" w:line="240" w:lineRule="auto"/>
        <w:ind w:left="284" w:hanging="426"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  <w:b/>
        </w:rPr>
        <w:t>ZASADY OGÓLNE.</w:t>
      </w:r>
    </w:p>
    <w:p w:rsidR="00FC5002" w:rsidRPr="00E76A17" w:rsidRDefault="00FC5002" w:rsidP="00452C72">
      <w:pPr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Projekt grantowy jest operacją, której beneficjent będący LGD udziela innym podmiotom wybranym przez LGD, zwanym dalej „</w:t>
      </w:r>
      <w:proofErr w:type="spellStart"/>
      <w:r w:rsidRPr="00E76A17">
        <w:rPr>
          <w:rFonts w:ascii="Times New Roman" w:eastAsia="Calibri" w:hAnsi="Times New Roman" w:cs="Times New Roman"/>
        </w:rPr>
        <w:t>grantobiorcami</w:t>
      </w:r>
      <w:proofErr w:type="spellEnd"/>
      <w:r w:rsidRPr="00E76A17">
        <w:rPr>
          <w:rFonts w:ascii="Times New Roman" w:eastAsia="Calibri" w:hAnsi="Times New Roman" w:cs="Times New Roman"/>
        </w:rPr>
        <w:t xml:space="preserve">”, grantów będących środkami finansowymi programu powierzonymi przez LGD </w:t>
      </w:r>
      <w:proofErr w:type="spellStart"/>
      <w:r w:rsidRPr="00E76A17">
        <w:rPr>
          <w:rFonts w:ascii="Times New Roman" w:eastAsia="Calibri" w:hAnsi="Times New Roman" w:cs="Times New Roman"/>
        </w:rPr>
        <w:t>grantobiorcom</w:t>
      </w:r>
      <w:proofErr w:type="spellEnd"/>
      <w:r w:rsidRPr="00E76A17">
        <w:rPr>
          <w:rFonts w:ascii="Times New Roman" w:eastAsia="Calibri" w:hAnsi="Times New Roman" w:cs="Times New Roman"/>
        </w:rPr>
        <w:t xml:space="preserve"> na realizację zadań służących osiągnięciu celu tej operacji.</w:t>
      </w:r>
    </w:p>
    <w:p w:rsidR="00FC5002" w:rsidRPr="00E76A17" w:rsidRDefault="00FC5002" w:rsidP="00452C72">
      <w:pPr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Wysokość dostępnych środków przeznaczonych na realizację projektu grantowego będzie każdorazowo ustalana w ogłoszeniu o naborze.</w:t>
      </w:r>
    </w:p>
    <w:p w:rsidR="00FC5002" w:rsidRPr="00E76A17" w:rsidRDefault="00FC5002" w:rsidP="00452C72">
      <w:pPr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 xml:space="preserve">Operacja nie może być współfinansowana z innych środków publicznych z wyjątkiem operacji realizowanych przez jednostkę sektora finansów publicznych lub organizację pożytku publicznego będącą organizacją pozarządową. </w:t>
      </w:r>
    </w:p>
    <w:p w:rsidR="00FC5002" w:rsidRPr="00E76A17" w:rsidRDefault="00FC5002" w:rsidP="00E76A1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:rsidR="00FC5002" w:rsidRPr="00E76A17" w:rsidRDefault="00FC5002" w:rsidP="00452C7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  <w:b/>
        </w:rPr>
        <w:t>BENEFICJENCI  POMOCY</w:t>
      </w:r>
    </w:p>
    <w:p w:rsidR="00FC5002" w:rsidRPr="00E76A17" w:rsidRDefault="00FC5002" w:rsidP="00452C72">
      <w:pPr>
        <w:numPr>
          <w:ilvl w:val="0"/>
          <w:numId w:val="50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O pomoc może ubiegać się podmiot będący:</w:t>
      </w:r>
    </w:p>
    <w:p w:rsidR="00FC5002" w:rsidRPr="00E76A17" w:rsidRDefault="00FC5002" w:rsidP="00452C7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t>Osobą fizyczną, która jest obywatelem państwa członkowskiego Unii Europejskiej, jest pełnoletnia i ma miejsce zamieszkania na obszarze wiejskim objętym LSR.</w:t>
      </w:r>
    </w:p>
    <w:p w:rsidR="00FC5002" w:rsidRPr="00A80D8E" w:rsidRDefault="00FC5002" w:rsidP="00452C7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t>Osobą prawną, jeżeli siedziba tej osoby lub jej oddziału znajduje się na obszarze wiejskim objętym LSR.</w:t>
      </w:r>
    </w:p>
    <w:p w:rsidR="00A80D8E" w:rsidRPr="00A933AC" w:rsidRDefault="00155D99" w:rsidP="00452C7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A933AC">
        <w:rPr>
          <w:rFonts w:ascii="Times New Roman" w:eastAsia="Calibri" w:hAnsi="Times New Roman" w:cs="Times New Roman"/>
        </w:rPr>
        <w:t>Gminą</w:t>
      </w:r>
      <w:r w:rsidR="00640B79" w:rsidRPr="00A933AC">
        <w:rPr>
          <w:rFonts w:ascii="Times New Roman" w:eastAsia="Calibri" w:hAnsi="Times New Roman" w:cs="Times New Roman"/>
        </w:rPr>
        <w:t xml:space="preserve">, która nie spełnia warunku określonego w </w:t>
      </w:r>
      <w:proofErr w:type="spellStart"/>
      <w:r w:rsidR="00640B79" w:rsidRPr="00A933AC">
        <w:rPr>
          <w:rFonts w:ascii="Times New Roman" w:eastAsia="Calibri" w:hAnsi="Times New Roman" w:cs="Times New Roman"/>
        </w:rPr>
        <w:t>ppkt</w:t>
      </w:r>
      <w:proofErr w:type="spellEnd"/>
      <w:r w:rsidR="00640B79" w:rsidRPr="00A933AC">
        <w:rPr>
          <w:rFonts w:ascii="Times New Roman" w:eastAsia="Calibri" w:hAnsi="Times New Roman" w:cs="Times New Roman"/>
        </w:rPr>
        <w:t>. 2), jeżeli jej obszar jest obszarem wiejskim objętym LSR, w ramach której zamierza realizować operację.</w:t>
      </w:r>
    </w:p>
    <w:p w:rsidR="00FC5002" w:rsidRPr="00E76A17" w:rsidRDefault="00FC5002" w:rsidP="00452C7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t>Grupą nieformalną działającą w porozumieniu z organizacją pozarządową lub innym uprawnionym podmiotem, który to podmiot użycza jej osobowości prawnej.</w:t>
      </w:r>
    </w:p>
    <w:p w:rsidR="00FC5002" w:rsidRPr="00E76A17" w:rsidRDefault="00FC5002" w:rsidP="00452C7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lastRenderedPageBreak/>
        <w:t>Jednostką sektora finansów publicznych (tj.  pomiotem, który wykonuje zadania publiczne i jest finansowany ze środków publicznych).</w:t>
      </w:r>
    </w:p>
    <w:p w:rsidR="00FC5002" w:rsidRPr="00E76A17" w:rsidRDefault="00FC5002" w:rsidP="00452C72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t>Jednostką organizacyjną nieposiadającą osobowości prawnej, której ustawa przyznaje zdolność prawną</w:t>
      </w:r>
      <w:r w:rsidRPr="00A80D8E">
        <w:rPr>
          <w:rFonts w:ascii="Times New Roman" w:eastAsia="Calibri" w:hAnsi="Times New Roman" w:cs="Times New Roman"/>
        </w:rPr>
        <w:t>.</w:t>
      </w:r>
    </w:p>
    <w:p w:rsidR="00FC5002" w:rsidRPr="00E76A17" w:rsidRDefault="00FC5002" w:rsidP="00452C72">
      <w:pPr>
        <w:numPr>
          <w:ilvl w:val="0"/>
          <w:numId w:val="50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 xml:space="preserve">Podmiot ten jest obowiązany wykazać, że: </w:t>
      </w:r>
    </w:p>
    <w:p w:rsidR="00FC5002" w:rsidRPr="00E76A17" w:rsidRDefault="00FC5002" w:rsidP="00452C7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posiada doświadczenie w realizacji projektów o charakterze podobnym do operacji, którą zamierza realizować, lub</w:t>
      </w:r>
    </w:p>
    <w:p w:rsidR="00FC5002" w:rsidRPr="00E76A17" w:rsidRDefault="00FC5002" w:rsidP="00452C7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posiada zasoby odpowiednie do przedmiotu operacji, którą zamierza realizować,</w:t>
      </w:r>
    </w:p>
    <w:p w:rsidR="00FC5002" w:rsidRPr="00E76A17" w:rsidRDefault="00FC5002" w:rsidP="00452C72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posiada kwalifikacje odpowiednie do przedmiotu operacji, którą zamierza realizować, jeżeli jest osobą fizyczną, lub prowadzi działalność odpowiednią do przedmiotu operacji, którą zamierza realizować</w:t>
      </w:r>
    </w:p>
    <w:p w:rsidR="00FC5002" w:rsidRPr="00E76A17" w:rsidRDefault="00FC5002" w:rsidP="00E76A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FC5002" w:rsidRPr="00E76A17" w:rsidRDefault="00FC5002" w:rsidP="00452C72">
      <w:pPr>
        <w:numPr>
          <w:ilvl w:val="0"/>
          <w:numId w:val="48"/>
        </w:numPr>
        <w:spacing w:after="0" w:line="240" w:lineRule="auto"/>
        <w:ind w:left="284" w:hanging="426"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  <w:b/>
        </w:rPr>
        <w:t>ZAKRES REALIZACJI OPERACJI</w:t>
      </w:r>
    </w:p>
    <w:p w:rsidR="00FC5002" w:rsidRPr="00F61511" w:rsidRDefault="00FC5002" w:rsidP="00452C72">
      <w:pPr>
        <w:numPr>
          <w:ilvl w:val="0"/>
          <w:numId w:val="5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Pomoc jest przyznawana na operacje w zakresie</w:t>
      </w:r>
      <w:r w:rsidR="00F61511">
        <w:rPr>
          <w:rFonts w:ascii="Times New Roman" w:eastAsia="Calibri" w:hAnsi="Times New Roman" w:cs="Times New Roman"/>
        </w:rPr>
        <w:t xml:space="preserve"> p</w:t>
      </w:r>
      <w:r w:rsidRPr="00F61511">
        <w:rPr>
          <w:rFonts w:ascii="Times New Roman" w:eastAsia="Calibri" w:hAnsi="Times New Roman" w:cs="Times New Roman"/>
        </w:rPr>
        <w:t>romowania obszaru objętego LSR, w tym produktów lub usług lokalnych z tym, że:</w:t>
      </w:r>
    </w:p>
    <w:p w:rsidR="00FC5002" w:rsidRPr="00E76A17" w:rsidRDefault="00FC5002" w:rsidP="00452C7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>operacja nie służy promocji produktów lub usług wyłącznie jednego podmiotu;</w:t>
      </w:r>
    </w:p>
    <w:p w:rsidR="00FC5002" w:rsidRPr="00BD03EA" w:rsidRDefault="00FC5002" w:rsidP="00452C72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17">
        <w:rPr>
          <w:rFonts w:ascii="Times New Roman" w:eastAsia="Calibri" w:hAnsi="Times New Roman" w:cs="Times New Roman"/>
        </w:rPr>
        <w:t xml:space="preserve">operacja nie dotyczy organizacji wydarzeń cyklicznych, z wyjątkiem wydarzenia inicjującego cykl wydarzeń lub specyficznego dla </w:t>
      </w:r>
      <w:r w:rsidRPr="00BD03EA">
        <w:rPr>
          <w:rFonts w:ascii="Times New Roman" w:eastAsia="Calibri" w:hAnsi="Times New Roman" w:cs="Times New Roman"/>
        </w:rPr>
        <w:t>danej L</w:t>
      </w:r>
      <w:r w:rsidR="00DB4D2D" w:rsidRPr="00BD03EA">
        <w:rPr>
          <w:rFonts w:ascii="Times New Roman" w:eastAsia="Calibri" w:hAnsi="Times New Roman" w:cs="Times New Roman"/>
        </w:rPr>
        <w:t xml:space="preserve">okalnej </w:t>
      </w:r>
      <w:r w:rsidRPr="00BD03EA">
        <w:rPr>
          <w:rFonts w:ascii="Times New Roman" w:eastAsia="Calibri" w:hAnsi="Times New Roman" w:cs="Times New Roman"/>
        </w:rPr>
        <w:t>S</w:t>
      </w:r>
      <w:r w:rsidR="00DB4D2D" w:rsidRPr="00BD03EA">
        <w:rPr>
          <w:rFonts w:ascii="Times New Roman" w:eastAsia="Calibri" w:hAnsi="Times New Roman" w:cs="Times New Roman"/>
        </w:rPr>
        <w:t>trategii Rozwoju (określonej w LSR)</w:t>
      </w:r>
      <w:r w:rsidRPr="00BD03EA">
        <w:rPr>
          <w:rFonts w:ascii="Times New Roman" w:eastAsia="Calibri" w:hAnsi="Times New Roman" w:cs="Times New Roman"/>
        </w:rPr>
        <w:t xml:space="preserve">, </w:t>
      </w:r>
    </w:p>
    <w:p w:rsidR="00E76A17" w:rsidRPr="00BD03EA" w:rsidRDefault="00E76A17" w:rsidP="00E76A1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5002" w:rsidRPr="00BD03EA" w:rsidRDefault="00FC5002" w:rsidP="00452C7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BD03EA">
        <w:rPr>
          <w:rFonts w:ascii="Times New Roman" w:eastAsia="Calibri" w:hAnsi="Times New Roman" w:cs="Times New Roman"/>
          <w:b/>
        </w:rPr>
        <w:t>WYSOKOŚĆ POMOCY</w:t>
      </w:r>
    </w:p>
    <w:p w:rsidR="00FC5002" w:rsidRPr="00A933AC" w:rsidRDefault="00155D99" w:rsidP="00452C72">
      <w:pPr>
        <w:numPr>
          <w:ilvl w:val="0"/>
          <w:numId w:val="55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A933AC">
        <w:rPr>
          <w:rFonts w:ascii="Times New Roman" w:eastAsia="Calibri" w:hAnsi="Times New Roman" w:cs="Times New Roman"/>
        </w:rPr>
        <w:t>Wartość każdego</w:t>
      </w:r>
      <w:r w:rsidR="00FD32C8" w:rsidRPr="00A933AC">
        <w:rPr>
          <w:rFonts w:ascii="Times New Roman" w:eastAsia="Calibri" w:hAnsi="Times New Roman" w:cs="Times New Roman"/>
        </w:rPr>
        <w:t xml:space="preserve"> </w:t>
      </w:r>
      <w:r w:rsidRPr="00A933AC">
        <w:rPr>
          <w:rFonts w:ascii="Times New Roman" w:eastAsia="Calibri" w:hAnsi="Times New Roman" w:cs="Times New Roman"/>
        </w:rPr>
        <w:t>grantu i zadania służącego</w:t>
      </w:r>
      <w:r w:rsidR="00FC5002" w:rsidRPr="00A933AC">
        <w:rPr>
          <w:rFonts w:ascii="Times New Roman" w:eastAsia="Calibri" w:hAnsi="Times New Roman" w:cs="Times New Roman"/>
        </w:rPr>
        <w:t xml:space="preserve"> osiągnięciu celu projektu grantowego nie może być wyższa niż 50 tys. złotych oraz niższa niż 5 tys. złotych.</w:t>
      </w:r>
    </w:p>
    <w:p w:rsidR="00FC5002" w:rsidRPr="00BD03EA" w:rsidRDefault="00FC5002" w:rsidP="00452C72">
      <w:pPr>
        <w:numPr>
          <w:ilvl w:val="1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BD03EA">
        <w:rPr>
          <w:rFonts w:ascii="Times New Roman" w:eastAsia="Calibri" w:hAnsi="Times New Roman" w:cs="Times New Roman"/>
        </w:rPr>
        <w:t xml:space="preserve">Limit pomocy na jednego </w:t>
      </w:r>
      <w:proofErr w:type="spellStart"/>
      <w:r w:rsidRPr="00BD03EA">
        <w:rPr>
          <w:rFonts w:ascii="Times New Roman" w:eastAsia="Calibri" w:hAnsi="Times New Roman" w:cs="Times New Roman"/>
        </w:rPr>
        <w:t>grantobiorcę</w:t>
      </w:r>
      <w:proofErr w:type="spellEnd"/>
      <w:r w:rsidRPr="00BD03EA">
        <w:rPr>
          <w:rFonts w:ascii="Times New Roman" w:eastAsia="Calibri" w:hAnsi="Times New Roman" w:cs="Times New Roman"/>
        </w:rPr>
        <w:t xml:space="preserve"> wynosi 100 tys. złotych w ramach projektów grantowych realizowanych przez LGD „Barcja”.</w:t>
      </w:r>
    </w:p>
    <w:p w:rsidR="00FC5002" w:rsidRPr="00BD03EA" w:rsidRDefault="00FC5002" w:rsidP="00452C7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BD03EA">
        <w:rPr>
          <w:rFonts w:ascii="Times New Roman" w:eastAsia="Calibri" w:hAnsi="Times New Roman" w:cs="Times New Roman"/>
        </w:rPr>
        <w:t xml:space="preserve">Przy ustalaniu wysokości środków pozostałych do wykorzystania w ramach limitu, </w:t>
      </w:r>
      <w:r w:rsidRPr="00BD03EA">
        <w:rPr>
          <w:rFonts w:ascii="Times New Roman" w:eastAsia="Calibri" w:hAnsi="Times New Roman" w:cs="Times New Roman"/>
        </w:rPr>
        <w:br/>
        <w:t>o którym mowa pkt.</w:t>
      </w:r>
      <w:r w:rsidR="007A1E47" w:rsidRPr="00BD03EA">
        <w:rPr>
          <w:rFonts w:ascii="Times New Roman" w:eastAsia="Calibri" w:hAnsi="Times New Roman" w:cs="Times New Roman"/>
        </w:rPr>
        <w:t xml:space="preserve"> I </w:t>
      </w:r>
      <w:proofErr w:type="spellStart"/>
      <w:r w:rsidR="007A1E47" w:rsidRPr="00BD03EA">
        <w:rPr>
          <w:rFonts w:ascii="Times New Roman" w:eastAsia="Calibri" w:hAnsi="Times New Roman" w:cs="Times New Roman"/>
        </w:rPr>
        <w:t>ppkt</w:t>
      </w:r>
      <w:proofErr w:type="spellEnd"/>
      <w:r w:rsidR="007A1E47" w:rsidRPr="00BD03EA">
        <w:rPr>
          <w:rFonts w:ascii="Times New Roman" w:eastAsia="Calibri" w:hAnsi="Times New Roman" w:cs="Times New Roman"/>
        </w:rPr>
        <w:t>.</w:t>
      </w:r>
      <w:r w:rsidRPr="00BD03EA">
        <w:rPr>
          <w:rFonts w:ascii="Times New Roman" w:eastAsia="Calibri" w:hAnsi="Times New Roman" w:cs="Times New Roman"/>
        </w:rPr>
        <w:t xml:space="preserve"> 2, uwzględnia się sumę kwot pomocy wypłaconej na zrealizowane  operacje i kwot pomocy przyznanej na operacje, których realizacja nie została jeszcze zakończona</w:t>
      </w:r>
      <w:r w:rsidR="00683679" w:rsidRPr="00BD03EA">
        <w:rPr>
          <w:rFonts w:ascii="Times New Roman" w:eastAsia="Calibri" w:hAnsi="Times New Roman" w:cs="Times New Roman"/>
        </w:rPr>
        <w:t xml:space="preserve"> oraz złożonych wniosków </w:t>
      </w:r>
      <w:r w:rsidR="00683679" w:rsidRPr="00BD03EA">
        <w:rPr>
          <w:rFonts w:ascii="Times New Roman" w:eastAsia="Calibri" w:hAnsi="Times New Roman" w:cs="Times New Roman"/>
        </w:rPr>
        <w:br/>
        <w:t>o powierzenie grantu</w:t>
      </w:r>
      <w:r w:rsidRPr="00BD03EA">
        <w:rPr>
          <w:rFonts w:ascii="Times New Roman" w:eastAsia="Calibri" w:hAnsi="Times New Roman" w:cs="Times New Roman"/>
        </w:rPr>
        <w:t>.</w:t>
      </w:r>
    </w:p>
    <w:p w:rsidR="00FC5002" w:rsidRPr="00BD03EA" w:rsidRDefault="00FC5002" w:rsidP="00452C7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BD03EA">
        <w:rPr>
          <w:rFonts w:ascii="Times New Roman" w:eastAsia="Calibri" w:hAnsi="Times New Roman" w:cs="Times New Roman"/>
        </w:rPr>
        <w:t>W przypadku gdy zgodnie ze statutem danego podmiotu w ramach jego struktury organizacyjnej powoływane są jednostki organizacyjne takie jak sekcje lub koła, limit, o którym mowa w pkt.</w:t>
      </w:r>
      <w:r w:rsidR="007A1E47" w:rsidRPr="00BD03EA">
        <w:rPr>
          <w:rFonts w:ascii="Times New Roman" w:eastAsia="Calibri" w:hAnsi="Times New Roman" w:cs="Times New Roman"/>
        </w:rPr>
        <w:t xml:space="preserve"> I </w:t>
      </w:r>
      <w:proofErr w:type="spellStart"/>
      <w:r w:rsidR="007A1E47" w:rsidRPr="00BD03EA">
        <w:rPr>
          <w:rFonts w:ascii="Times New Roman" w:eastAsia="Calibri" w:hAnsi="Times New Roman" w:cs="Times New Roman"/>
        </w:rPr>
        <w:t>ppkt</w:t>
      </w:r>
      <w:proofErr w:type="spellEnd"/>
      <w:r w:rsidR="007A1E47" w:rsidRPr="00BD03EA">
        <w:rPr>
          <w:rFonts w:ascii="Times New Roman" w:eastAsia="Calibri" w:hAnsi="Times New Roman" w:cs="Times New Roman"/>
        </w:rPr>
        <w:t xml:space="preserve">. </w:t>
      </w:r>
      <w:r w:rsidRPr="00BD03EA">
        <w:rPr>
          <w:rFonts w:ascii="Times New Roman" w:eastAsia="Calibri" w:hAnsi="Times New Roman" w:cs="Times New Roman"/>
        </w:rPr>
        <w:t xml:space="preserve"> 2, liczy się oddzielnie na ten podmiot i oddzielnie na jego jednostki organizacyjne, jeżeli realizacja zadania, na które jest udzielany grant, jest związana z przedmiotem działalności danej jednostki organizacyjnej.</w:t>
      </w:r>
    </w:p>
    <w:p w:rsidR="00F63DB5" w:rsidRPr="00841C88" w:rsidRDefault="00FC5002" w:rsidP="00F63DB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BD03EA">
        <w:rPr>
          <w:rFonts w:ascii="Times New Roman" w:eastAsia="Calibri" w:hAnsi="Times New Roman" w:cs="Times New Roman"/>
        </w:rPr>
        <w:t>Pomoc na realizację operacji w ramach projektu grantowego przyznawana jest do wyso</w:t>
      </w:r>
      <w:r w:rsidRPr="00E76A17">
        <w:rPr>
          <w:rFonts w:ascii="Times New Roman" w:eastAsia="Calibri" w:hAnsi="Times New Roman" w:cs="Times New Roman"/>
        </w:rPr>
        <w:t xml:space="preserve">kości 100% kosztów </w:t>
      </w:r>
      <w:r w:rsidRPr="00841C88">
        <w:rPr>
          <w:rFonts w:ascii="Times New Roman" w:eastAsia="Calibri" w:hAnsi="Times New Roman" w:cs="Times New Roman"/>
        </w:rPr>
        <w:t>kwalifikowanych.</w:t>
      </w:r>
    </w:p>
    <w:p w:rsidR="00F63DB5" w:rsidRPr="00841C88" w:rsidRDefault="00FC5002" w:rsidP="00F63DB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841C88">
        <w:rPr>
          <w:rFonts w:ascii="Times New Roman" w:eastAsia="Calibri" w:hAnsi="Times New Roman" w:cs="Times New Roman"/>
        </w:rPr>
        <w:t>Suma grantów udzielonych jednostkom sektora finansów publicznych w ramach danego projektu grantowego nie może przekraczać 20% kwoty środków przyznanych na ten projekt.</w:t>
      </w:r>
      <w:r w:rsidR="00F63DB5" w:rsidRPr="00841C88">
        <w:rPr>
          <w:rFonts w:ascii="Times New Roman" w:eastAsia="Calibri" w:hAnsi="Times New Roman" w:cs="Times New Roman"/>
        </w:rPr>
        <w:t xml:space="preserve"> </w:t>
      </w:r>
    </w:p>
    <w:p w:rsidR="00FC5002" w:rsidRPr="00841C88" w:rsidRDefault="00F63DB5" w:rsidP="00F63DB5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841C88">
        <w:rPr>
          <w:rFonts w:ascii="Times New Roman" w:hAnsi="Times New Roman" w:cs="Times New Roman"/>
        </w:rPr>
        <w:t>W sytuacji, gdy w procesie oceny grantów suma wszystkich wybranych wniosków o powierzenie grantu złożonych przez jednostki sektora finansów publicznych  przekracza 20% limitu podanego  w ogłoszeniu o naborze wniosków o przyznanie pomocy w ramach projektu grantowego, Rada LGD dokonuje wyboru grantów złożonych przez jednostki sektora finansów publicznych, do wysokości 20% środków przewidzianych w ogłoszeniu o naborze zgodnie z sumą uzyskanych punktów.</w:t>
      </w:r>
    </w:p>
    <w:p w:rsidR="00FC5002" w:rsidRPr="00E76A17" w:rsidRDefault="00FC5002" w:rsidP="00452C72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841C88">
        <w:rPr>
          <w:rFonts w:ascii="Times New Roman" w:eastAsia="Calibri" w:hAnsi="Times New Roman" w:cs="Times New Roman"/>
        </w:rPr>
        <w:t>Koszty ogólne są kwalifikowane w wysokości nieprzekraczającej 10% pozostałych kosztów kwalifikowanych, a koszty zakupu środków transportu – w wysokości nieprzekraczającej 30% pozostałych kosztów kwalifikowanych pomniejszonych o koszty ogólne</w:t>
      </w:r>
      <w:r w:rsidRPr="00E76A17">
        <w:rPr>
          <w:rFonts w:ascii="Times New Roman" w:eastAsia="Calibri" w:hAnsi="Times New Roman" w:cs="Times New Roman"/>
        </w:rPr>
        <w:t>.</w:t>
      </w:r>
    </w:p>
    <w:p w:rsidR="00FC5002" w:rsidRPr="00740D98" w:rsidRDefault="00DB4D2D" w:rsidP="00452C72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740D98">
        <w:rPr>
          <w:rFonts w:ascii="Times New Roman" w:eastAsia="Calibri" w:hAnsi="Times New Roman" w:cs="Times New Roman"/>
        </w:rPr>
        <w:t>Grantobiorcą nie</w:t>
      </w:r>
      <w:r w:rsidRPr="00740D98">
        <w:rPr>
          <w:rFonts w:ascii="Times New Roman" w:eastAsia="Calibri" w:hAnsi="Times New Roman" w:cs="Times New Roman"/>
          <w:u w:val="single"/>
        </w:rPr>
        <w:t xml:space="preserve"> </w:t>
      </w:r>
      <w:r w:rsidRPr="00740D98">
        <w:rPr>
          <w:rFonts w:ascii="Times New Roman" w:eastAsia="Calibri" w:hAnsi="Times New Roman" w:cs="Times New Roman"/>
        </w:rPr>
        <w:t>może być podmiot prowadzący działalność gospodarczą</w:t>
      </w:r>
      <w:r w:rsidR="00060F77" w:rsidRPr="00740D98">
        <w:rPr>
          <w:rFonts w:ascii="Times New Roman" w:eastAsia="Calibri" w:hAnsi="Times New Roman" w:cs="Times New Roman"/>
        </w:rPr>
        <w:t xml:space="preserve">, z wyjątkiem </w:t>
      </w:r>
      <w:proofErr w:type="spellStart"/>
      <w:r w:rsidR="00060F77" w:rsidRPr="00740D98">
        <w:rPr>
          <w:rFonts w:ascii="Times New Roman" w:eastAsia="Calibri" w:hAnsi="Times New Roman" w:cs="Times New Roman"/>
        </w:rPr>
        <w:t>grantobiorcy</w:t>
      </w:r>
      <w:proofErr w:type="spellEnd"/>
      <w:r w:rsidR="00060F77" w:rsidRPr="00740D98">
        <w:rPr>
          <w:rFonts w:ascii="Times New Roman" w:eastAsia="Calibri" w:hAnsi="Times New Roman" w:cs="Times New Roman"/>
        </w:rPr>
        <w:t>, który zgodnie ze swoim statutem w ramach swojej struktury organizacyjnej powołał jednostki organizacyjne takie jak sekcje, lub koła.</w:t>
      </w:r>
    </w:p>
    <w:p w:rsidR="00060F77" w:rsidRPr="00740D98" w:rsidRDefault="00060F77" w:rsidP="00452C72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740D98">
        <w:rPr>
          <w:rFonts w:ascii="Times New Roman" w:eastAsia="Calibri" w:hAnsi="Times New Roman" w:cs="Times New Roman"/>
        </w:rPr>
        <w:t xml:space="preserve">W przypadku </w:t>
      </w:r>
      <w:proofErr w:type="spellStart"/>
      <w:r w:rsidRPr="00740D98">
        <w:rPr>
          <w:rFonts w:ascii="Times New Roman" w:eastAsia="Calibri" w:hAnsi="Times New Roman" w:cs="Times New Roman"/>
        </w:rPr>
        <w:t>grantobiorcy</w:t>
      </w:r>
      <w:proofErr w:type="spellEnd"/>
      <w:r w:rsidRPr="00740D98">
        <w:rPr>
          <w:rFonts w:ascii="Times New Roman" w:eastAsia="Calibri" w:hAnsi="Times New Roman" w:cs="Times New Roman"/>
        </w:rPr>
        <w:t xml:space="preserve"> o którym mowa w pkt. </w:t>
      </w:r>
      <w:r w:rsidR="00ED5C0C">
        <w:rPr>
          <w:rFonts w:ascii="Times New Roman" w:eastAsia="Calibri" w:hAnsi="Times New Roman" w:cs="Times New Roman"/>
        </w:rPr>
        <w:t>6</w:t>
      </w:r>
      <w:r w:rsidRPr="00740D98">
        <w:rPr>
          <w:rFonts w:ascii="Times New Roman" w:eastAsia="Calibri" w:hAnsi="Times New Roman" w:cs="Times New Roman"/>
        </w:rPr>
        <w:t xml:space="preserve"> pomoc jest przyznawana nawet gdy:</w:t>
      </w:r>
    </w:p>
    <w:p w:rsidR="00060F77" w:rsidRPr="00740D98" w:rsidRDefault="00060F77" w:rsidP="00060F77">
      <w:pPr>
        <w:pStyle w:val="Akapitzlist"/>
        <w:numPr>
          <w:ilvl w:val="0"/>
          <w:numId w:val="6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40D98">
        <w:rPr>
          <w:rFonts w:ascii="Times New Roman" w:eastAsia="Calibri" w:hAnsi="Times New Roman" w:cs="Times New Roman"/>
        </w:rPr>
        <w:t>Warunek określony w § 3 ust. 1 pkt. 2 Rozporządzenia LSR nie jest spe</w:t>
      </w:r>
      <w:r w:rsidR="00ED5C0C">
        <w:rPr>
          <w:rFonts w:ascii="Times New Roman" w:eastAsia="Calibri" w:hAnsi="Times New Roman" w:cs="Times New Roman"/>
        </w:rPr>
        <w:t>łniony, jeżeli obszar działalnoś</w:t>
      </w:r>
      <w:r w:rsidRPr="00740D98">
        <w:rPr>
          <w:rFonts w:ascii="Times New Roman" w:eastAsia="Calibri" w:hAnsi="Times New Roman" w:cs="Times New Roman"/>
        </w:rPr>
        <w:t xml:space="preserve">ci </w:t>
      </w:r>
      <w:proofErr w:type="spellStart"/>
      <w:r w:rsidRPr="00740D98">
        <w:rPr>
          <w:rFonts w:ascii="Times New Roman" w:eastAsia="Calibri" w:hAnsi="Times New Roman" w:cs="Times New Roman"/>
        </w:rPr>
        <w:t>grantobiorcy</w:t>
      </w:r>
      <w:proofErr w:type="spellEnd"/>
      <w:r w:rsidRPr="00740D98">
        <w:rPr>
          <w:rFonts w:ascii="Times New Roman" w:eastAsia="Calibri" w:hAnsi="Times New Roman" w:cs="Times New Roman"/>
        </w:rPr>
        <w:t xml:space="preserve"> i jego jednostki organizacyjnej pokrywa się z obszarem wiejskim objętym LSR, a realizacja zadania, na które jest udzielany grant, jest związana z przedmiotem działalności danej jednostki organizacyjnej.</w:t>
      </w:r>
    </w:p>
    <w:p w:rsidR="00060F77" w:rsidRPr="00740D98" w:rsidRDefault="00060F77" w:rsidP="00060F77">
      <w:pPr>
        <w:pStyle w:val="Akapitzlist"/>
        <w:numPr>
          <w:ilvl w:val="0"/>
          <w:numId w:val="6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40D98">
        <w:rPr>
          <w:rFonts w:ascii="Times New Roman" w:eastAsia="Calibri" w:hAnsi="Times New Roman" w:cs="Times New Roman"/>
        </w:rPr>
        <w:t xml:space="preserve">Grantobiorca wykonuje działalność gospodarczą jeżeli realizacja zadania, na które jest udzielany grant, nie jest związana z przedmiotem tej działalności, ale jest związana z przedmiotem działalności jednostki organizacyjnej </w:t>
      </w:r>
      <w:proofErr w:type="spellStart"/>
      <w:r w:rsidRPr="00740D98">
        <w:rPr>
          <w:rFonts w:ascii="Times New Roman" w:eastAsia="Calibri" w:hAnsi="Times New Roman" w:cs="Times New Roman"/>
        </w:rPr>
        <w:t>grantobiorcy</w:t>
      </w:r>
      <w:proofErr w:type="spellEnd"/>
      <w:r w:rsidRPr="00740D98">
        <w:rPr>
          <w:rFonts w:ascii="Times New Roman" w:eastAsia="Calibri" w:hAnsi="Times New Roman" w:cs="Times New Roman"/>
        </w:rPr>
        <w:t>.</w:t>
      </w:r>
    </w:p>
    <w:p w:rsidR="00A26A75" w:rsidRPr="00740D98" w:rsidRDefault="00A26A75" w:rsidP="00A26A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5002" w:rsidRPr="00E76A17" w:rsidRDefault="00FC5002" w:rsidP="00452C7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  <w:b/>
        </w:rPr>
        <w:t>KOSZTY KWALIFIKOWALNE</w:t>
      </w:r>
    </w:p>
    <w:p w:rsidR="00EC4206" w:rsidRPr="00740D98" w:rsidRDefault="00FC5002" w:rsidP="00452C72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E76A17">
        <w:rPr>
          <w:rFonts w:ascii="Times New Roman" w:eastAsia="Calibri" w:hAnsi="Times New Roman" w:cs="Times New Roman"/>
        </w:rPr>
        <w:t xml:space="preserve">Pomoc na realizację operacji w ramach projektu grantowego jest </w:t>
      </w:r>
      <w:r w:rsidRPr="00740D98">
        <w:rPr>
          <w:rFonts w:ascii="Times New Roman" w:eastAsia="Calibri" w:hAnsi="Times New Roman" w:cs="Times New Roman"/>
        </w:rPr>
        <w:t>przyznawana w formie</w:t>
      </w:r>
      <w:r w:rsidR="003079EB" w:rsidRPr="00740D98">
        <w:rPr>
          <w:rFonts w:ascii="Times New Roman" w:eastAsia="Calibri" w:hAnsi="Times New Roman" w:cs="Times New Roman"/>
        </w:rPr>
        <w:t xml:space="preserve"> zaliczki</w:t>
      </w:r>
      <w:r w:rsidR="007A1E47" w:rsidRPr="00740D98">
        <w:rPr>
          <w:rFonts w:ascii="Times New Roman" w:eastAsia="Calibri" w:hAnsi="Times New Roman" w:cs="Times New Roman"/>
        </w:rPr>
        <w:t xml:space="preserve"> na poczet kosztów wymienionych w § 17</w:t>
      </w:r>
      <w:r w:rsidR="00FE7239" w:rsidRPr="00740D98">
        <w:rPr>
          <w:rFonts w:ascii="Times New Roman" w:eastAsia="Calibri" w:hAnsi="Times New Roman" w:cs="Times New Roman"/>
        </w:rPr>
        <w:t xml:space="preserve"> ust. 1-5 oraz 7 i 9</w:t>
      </w:r>
      <w:r w:rsidR="007A1E47" w:rsidRPr="00740D98">
        <w:rPr>
          <w:rFonts w:ascii="Times New Roman" w:eastAsia="Calibri" w:hAnsi="Times New Roman" w:cs="Times New Roman"/>
        </w:rPr>
        <w:t xml:space="preserve"> Rozporządzenia Ministra Rolnictwa i Rozwoju Wsi z dnia 24 września 2015 r. w sprawie szczegółowych warunków i trybu przyznawania pomocy finansowej w ramach </w:t>
      </w:r>
      <w:proofErr w:type="spellStart"/>
      <w:r w:rsidR="007A1E47" w:rsidRPr="00740D98">
        <w:rPr>
          <w:rFonts w:ascii="Times New Roman" w:eastAsia="Calibri" w:hAnsi="Times New Roman" w:cs="Times New Roman"/>
        </w:rPr>
        <w:t>poddziałania</w:t>
      </w:r>
      <w:proofErr w:type="spellEnd"/>
      <w:r w:rsidR="007A1E47" w:rsidRPr="00740D98">
        <w:rPr>
          <w:rFonts w:ascii="Times New Roman" w:eastAsia="Calibri" w:hAnsi="Times New Roman" w:cs="Times New Roman"/>
        </w:rPr>
        <w:t xml:space="preserve"> „Wsparcie na wdrażanie strategii rozwoju lokalnego kierowanego przez społeczność” objętego PROW na lata 2014-2020.</w:t>
      </w:r>
    </w:p>
    <w:p w:rsidR="00E76A17" w:rsidRPr="00740D98" w:rsidRDefault="00EC4206" w:rsidP="00452C72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740D98">
        <w:rPr>
          <w:rFonts w:ascii="Times New Roman" w:eastAsia="ArialMT" w:hAnsi="Times New Roman" w:cs="Times New Roman"/>
        </w:rPr>
        <w:t>Stosowanie zasady konkurencyjności wydatków w ramach PROW 2014-2020 zgodnie z Rozporządzenie Ministra Rolnictwa i Rozwoju Wsi z dnia 13 stycznia 2017 r. w sprawie szczegółowych warunków i trybu konkurencyjnego wyboru wykonawców zadań ujętych w zestawieniu rzeczowo-finansowym operacji i warunków dokonywania zmniejszeń kwot pomocy oraz pomocy technicznej (</w:t>
      </w:r>
      <w:proofErr w:type="spellStart"/>
      <w:r w:rsidRPr="00740D98">
        <w:rPr>
          <w:rFonts w:ascii="Times New Roman" w:eastAsia="ArialMT" w:hAnsi="Times New Roman" w:cs="Times New Roman"/>
        </w:rPr>
        <w:t>Dz.U</w:t>
      </w:r>
      <w:proofErr w:type="spellEnd"/>
      <w:r w:rsidRPr="00740D98">
        <w:rPr>
          <w:rFonts w:ascii="Times New Roman" w:eastAsia="ArialMT" w:hAnsi="Times New Roman" w:cs="Times New Roman"/>
        </w:rPr>
        <w:t>. z 2017 r. poz. 106).</w:t>
      </w:r>
    </w:p>
    <w:p w:rsidR="00EC4206" w:rsidRPr="00EC4206" w:rsidRDefault="00EC4206" w:rsidP="00EC420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E76A17" w:rsidRPr="00E76A17" w:rsidRDefault="0027152D" w:rsidP="00452C72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  <w:b/>
          <w:bCs/>
        </w:rPr>
        <w:t>TRYB POSTĘPOWANIA</w:t>
      </w:r>
    </w:p>
    <w:p w:rsidR="0027152D" w:rsidRPr="00E76A17" w:rsidRDefault="0027152D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  <w:b/>
        </w:rPr>
        <w:t>ZASADY OGŁASZANIA NABORÓW WNIOSKÓW</w:t>
      </w:r>
    </w:p>
    <w:p w:rsidR="0027152D" w:rsidRPr="00E76A17" w:rsidRDefault="0027152D" w:rsidP="00E76A1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 xml:space="preserve">1. Ogłoszenie o naborze przygotowuje Zarząd w porozumieniu z Przewodniczącym Rady. </w:t>
      </w:r>
    </w:p>
    <w:p w:rsidR="0027152D" w:rsidRPr="00E76A17" w:rsidRDefault="0027152D" w:rsidP="00E76A1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 xml:space="preserve">2. Ogłoszenie o naborze LGD podaje do publicznej wiadomości nie wcześniej niż 30 dni i nie później niż 14 dni przed planowanym terminem rozpoczęcia naboru poprzez zamieszczenie ogłoszenia co najmniej na stronie internetowej LGD ze wskazaniem daty publikacji i na tablicy ogłoszeń LGD. Ogłoszenie może być zamieszczone także m.in. w prasie o zasięgu lokalnym obejmującym obszar działania LGD, na stronach internetowych gmin będących członkami LGD oraz na tablicach ogłoszeń w urzędach gmin będących członkami LGD. </w:t>
      </w:r>
    </w:p>
    <w:p w:rsidR="0027152D" w:rsidRPr="00E76A17" w:rsidRDefault="0027152D" w:rsidP="00E76A1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3. Ogłoszenie o naborze zawiera: 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 i miejsce składania wniosków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Określony zakres tematyczny projektu grantowego,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Planowane do osiągnięcia w ramach projektu grantowego cele i wskaźniki,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Kwotę dostępną w ramach ogłoszenia,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Czas realizacji projektu grantowego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Planowane do realizacji w ramach projektu grantowego zadania,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Wskazanie miejsca upublicznienia opisu kryteriów wyboru </w:t>
      </w:r>
      <w:proofErr w:type="spellStart"/>
      <w:r>
        <w:rPr>
          <w:rFonts w:ascii="Times New Roman" w:hAnsi="Times New Roman" w:cs="Times New Roman"/>
        </w:rPr>
        <w:t>grantobiorców</w:t>
      </w:r>
      <w:proofErr w:type="spellEnd"/>
      <w:r>
        <w:rPr>
          <w:rFonts w:ascii="Times New Roman" w:hAnsi="Times New Roman" w:cs="Times New Roman"/>
        </w:rPr>
        <w:t>, stanowiących załącznik nr 9 umowy ramowej oraz zasad przyznawania punktów za spełnienie danego kryterium (np. link do miejsc publikacji tych kryteriów lub zasad), a także wzorów dokumentów aplikacyjnych (formularza wniosku o powierzenie grantu oraz wniosku o rozliczenie grantu), wzoru umowy o powierzenie grantu, a także wzoru sprawozdania z realizacji zadania,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Informacje o wysokości kwoty grantu lub intensywności pomocy (poziomie dofinansowania),</w:t>
      </w:r>
    </w:p>
    <w:p w:rsidR="00E67ADA" w:rsidRDefault="00E67ADA" w:rsidP="00E76A1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Informacje o wymaganych dokumentach potwierdzających spełnienie kryteriów wyboru,</w:t>
      </w:r>
    </w:p>
    <w:p w:rsidR="0027152D" w:rsidRPr="00E76A17" w:rsidRDefault="0027152D" w:rsidP="00E67A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</w:rPr>
        <w:t xml:space="preserve">4. LGD, najpóźniej w dniu podania do publicznej wiadomości ogłoszenia o naborze, zamieszcza na swojej stronie internetowej komplet dokumentów konkursowych zawierający w szczególności wszelkie niezbędne informacje na temat organizowanego naboru, w tym informację o wymaganiach formalnych wniosku i kryteriach dostępu (Regulamin naboru), obowiązujące w LGD procedury i kryteria wyboru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wraz z ich opisem, wzory obowiązujących formularzy</w:t>
      </w:r>
      <w:r w:rsidRPr="00E76A17">
        <w:rPr>
          <w:rFonts w:ascii="Times New Roman" w:hAnsi="Times New Roman" w:cs="Times New Roman"/>
          <w:b/>
        </w:rPr>
        <w:t xml:space="preserve"> </w:t>
      </w:r>
    </w:p>
    <w:p w:rsidR="0027152D" w:rsidRPr="00E76A17" w:rsidRDefault="0027152D" w:rsidP="00E76A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152D" w:rsidRPr="00E76A17" w:rsidRDefault="0027152D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SKŁADANIE I WYCOFYWANIE WNIOSKÓW</w:t>
      </w:r>
    </w:p>
    <w:p w:rsidR="0027152D" w:rsidRPr="00E76A17" w:rsidRDefault="0027152D" w:rsidP="00E76A1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>Grantobiorca składa wniosek, którego wzór stanowi Załącznik nr 1 do niniejszej procedury, w terminie wskazanym w ogłoszeniu o naborze,</w:t>
      </w:r>
    </w:p>
    <w:p w:rsidR="0027152D" w:rsidRPr="00E76A17" w:rsidRDefault="0027152D" w:rsidP="00E76A1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>Wniosek należy złożyć wraz z wymaganymi załącznikami,</w:t>
      </w:r>
      <w:r w:rsidR="00B96BFB" w:rsidRPr="00E76A17">
        <w:rPr>
          <w:rFonts w:ascii="Times New Roman" w:hAnsi="Times New Roman" w:cs="Times New Roman"/>
          <w:color w:val="000000"/>
        </w:rPr>
        <w:t xml:space="preserve"> w tym z Opisem projektu </w:t>
      </w:r>
      <w:r w:rsidR="00FC2176">
        <w:rPr>
          <w:rFonts w:ascii="Times New Roman" w:hAnsi="Times New Roman" w:cs="Times New Roman"/>
          <w:i/>
          <w:color w:val="FF0000"/>
        </w:rPr>
        <w:t xml:space="preserve">(wzór </w:t>
      </w:r>
      <w:r w:rsidR="00FC2176" w:rsidRPr="00740D98">
        <w:rPr>
          <w:rFonts w:ascii="Times New Roman" w:hAnsi="Times New Roman" w:cs="Times New Roman"/>
          <w:i/>
          <w:color w:val="FF0000"/>
        </w:rPr>
        <w:t>nr 5</w:t>
      </w:r>
      <w:r w:rsidR="00B96BFB" w:rsidRPr="00740D98">
        <w:rPr>
          <w:rFonts w:ascii="Times New Roman" w:hAnsi="Times New Roman" w:cs="Times New Roman"/>
          <w:i/>
          <w:color w:val="FF0000"/>
        </w:rPr>
        <w:t>)</w:t>
      </w:r>
    </w:p>
    <w:p w:rsidR="0027152D" w:rsidRPr="00E76A17" w:rsidRDefault="0027152D" w:rsidP="00E76A17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>Wnioskodawca może wycofać wniosek lub inną złożoną deklarację, pod warunkiem:</w:t>
      </w:r>
    </w:p>
    <w:p w:rsidR="0027152D" w:rsidRPr="00E76A17" w:rsidRDefault="0027152D" w:rsidP="00E76A17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>Złożenia pisemnej prośby do LGD o wycofanie wniosku lub innej złożonej deklaracji,</w:t>
      </w:r>
    </w:p>
    <w:p w:rsidR="0027152D" w:rsidRPr="00E76A17" w:rsidRDefault="0027152D" w:rsidP="00E76A17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>Zachowania śladu rewizyjnego ww. wycofania, poprzez zachowanie kopii wycofanego dokumentu wraz z oryginałem wniosku o jego wycofanie.</w:t>
      </w:r>
    </w:p>
    <w:p w:rsidR="0027152D" w:rsidRPr="00E76A17" w:rsidRDefault="0027152D" w:rsidP="00E76A17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color w:val="000000"/>
        </w:rPr>
        <w:t>Wycofanie dokumentu sprawi, że podmiot ubiegający się wsparcie znajdzie się w sytuacji sprzed jego złożenia. Wniosek skutecznie wycofany nie wywołuje żadnych skutków prawnych, a podmiot, który złożył, a następnie wycofał wniosek będzie traktowany, jakby tego wniosku nie złożył.</w:t>
      </w:r>
    </w:p>
    <w:p w:rsidR="0027152D" w:rsidRPr="00E76A17" w:rsidRDefault="0027152D" w:rsidP="00E76A1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D13EA" w:rsidRPr="00E76A17" w:rsidRDefault="004D13EA" w:rsidP="00452C72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76A17">
        <w:rPr>
          <w:rFonts w:ascii="Times New Roman" w:hAnsi="Times New Roman" w:cs="Times New Roman"/>
          <w:b/>
          <w:color w:val="000000"/>
        </w:rPr>
        <w:t>ZASADY PRZEPROWADZANIA OCENY ZGODNOŚCI OPERACJI Z LSR,</w:t>
      </w:r>
    </w:p>
    <w:p w:rsidR="004D13EA" w:rsidRPr="00E76A17" w:rsidRDefault="004D13EA" w:rsidP="00E76A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76A17">
        <w:rPr>
          <w:rFonts w:ascii="Times New Roman" w:hAnsi="Times New Roman" w:cs="Times New Roman"/>
          <w:b/>
          <w:color w:val="000000"/>
        </w:rPr>
        <w:lastRenderedPageBreak/>
        <w:t>W TYM Z PROGRAMEM ORAZ WYBORU OPERACJI DO FINANSOWANIA</w:t>
      </w:r>
    </w:p>
    <w:p w:rsidR="00A92B39" w:rsidRPr="00A92B39" w:rsidRDefault="00A92B39" w:rsidP="00A92B39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sz w:val="22"/>
          <w:szCs w:val="22"/>
        </w:rPr>
      </w:pPr>
      <w:r w:rsidRPr="00A92B39">
        <w:rPr>
          <w:sz w:val="22"/>
          <w:szCs w:val="22"/>
        </w:rPr>
        <w:t xml:space="preserve">Wyboru i oceny operacji dokonuje Rada LGD zgodnie ze statutem LGD, Regulaminem Pracy Rady oraz Procedurą wyboru i oceny operacji pod względem zgodności z LSR, i spełnienia kryteriów wyboru oraz do limitu środków finansowych określonych w ogłoszeniu o naborze. Przed posiedzeniem członkowie Rady mogą zapoznać się ze złożonymi wnioskami w Biurze LGD. </w:t>
      </w:r>
    </w:p>
    <w:p w:rsidR="00A92B39" w:rsidRPr="00A92B39" w:rsidRDefault="00A92B39" w:rsidP="00A92B39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sz w:val="22"/>
          <w:szCs w:val="22"/>
        </w:rPr>
      </w:pPr>
      <w:r w:rsidRPr="00A92B39">
        <w:rPr>
          <w:sz w:val="22"/>
          <w:szCs w:val="22"/>
        </w:rPr>
        <w:t xml:space="preserve">Członkowie Rady oraz pracownicy biura nie mają prawa dokonywać zmian i uzupełnień w złożonych wnioskach. </w:t>
      </w:r>
    </w:p>
    <w:p w:rsidR="00A92B39" w:rsidRPr="00A80D8E" w:rsidRDefault="00A92B39" w:rsidP="00A80D8E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Przed przystąpieniem do wyboru operacji Biuro LGD dokonuje oceny zgodnie z kartą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sz w:val="22"/>
          <w:szCs w:val="22"/>
        </w:rPr>
        <w:t>oceny</w:t>
      </w:r>
      <w:r w:rsidR="00A80D8E">
        <w:rPr>
          <w:sz w:val="22"/>
          <w:szCs w:val="22"/>
        </w:rPr>
        <w:t xml:space="preserve"> </w:t>
      </w:r>
      <w:r w:rsidRPr="00740D98">
        <w:rPr>
          <w:sz w:val="22"/>
          <w:szCs w:val="22"/>
        </w:rPr>
        <w:t>wniosku</w:t>
      </w:r>
      <w:r w:rsidR="00F1465D" w:rsidRPr="00740D98">
        <w:rPr>
          <w:sz w:val="22"/>
          <w:szCs w:val="22"/>
        </w:rPr>
        <w:t xml:space="preserve">, zgodnie z </w:t>
      </w:r>
      <w:r w:rsidR="00F1465D" w:rsidRPr="00740D98">
        <w:rPr>
          <w:color w:val="FF0000"/>
          <w:sz w:val="22"/>
          <w:szCs w:val="22"/>
        </w:rPr>
        <w:t xml:space="preserve">wzorem </w:t>
      </w:r>
      <w:r w:rsidR="00F1465D" w:rsidRPr="00740D98">
        <w:rPr>
          <w:i/>
          <w:color w:val="FF0000"/>
          <w:sz w:val="22"/>
          <w:szCs w:val="22"/>
        </w:rPr>
        <w:t xml:space="preserve">  nr 2</w:t>
      </w:r>
      <w:r w:rsidRPr="00740D98">
        <w:rPr>
          <w:i/>
          <w:color w:val="FF0000"/>
          <w:sz w:val="22"/>
          <w:szCs w:val="22"/>
        </w:rPr>
        <w:t>.</w:t>
      </w:r>
      <w:r w:rsidR="00B3116B" w:rsidRPr="00740D98">
        <w:rPr>
          <w:i/>
          <w:color w:val="FF0000"/>
          <w:sz w:val="22"/>
          <w:szCs w:val="22"/>
        </w:rPr>
        <w:t xml:space="preserve"> </w:t>
      </w:r>
      <w:r w:rsidR="00F8648C" w:rsidRPr="00740D98">
        <w:rPr>
          <w:color w:val="auto"/>
          <w:sz w:val="22"/>
          <w:szCs w:val="22"/>
        </w:rPr>
        <w:t>, oraz</w:t>
      </w:r>
      <w:r w:rsidR="00F8648C" w:rsidRPr="00A80D8E">
        <w:rPr>
          <w:color w:val="auto"/>
          <w:sz w:val="22"/>
          <w:szCs w:val="22"/>
        </w:rPr>
        <w:t xml:space="preserve"> </w:t>
      </w:r>
      <w:r w:rsidR="00F8648C" w:rsidRPr="00A80D8E">
        <w:rPr>
          <w:i/>
          <w:color w:val="FF0000"/>
          <w:sz w:val="22"/>
          <w:szCs w:val="22"/>
        </w:rPr>
        <w:t>zał. nr 1</w:t>
      </w:r>
      <w:r w:rsidR="00F8648C" w:rsidRPr="00A80D8E">
        <w:rPr>
          <w:color w:val="auto"/>
          <w:sz w:val="22"/>
          <w:szCs w:val="22"/>
        </w:rPr>
        <w:t xml:space="preserve"> do karty oceny</w:t>
      </w:r>
      <w:r w:rsidR="00A80D8E" w:rsidRPr="00A80D8E">
        <w:rPr>
          <w:color w:val="auto"/>
          <w:sz w:val="22"/>
          <w:szCs w:val="22"/>
        </w:rPr>
        <w:t xml:space="preserve"> pomocniczej</w:t>
      </w:r>
      <w:r w:rsidR="00F8648C" w:rsidRPr="00A80D8E">
        <w:rPr>
          <w:color w:val="auto"/>
          <w:sz w:val="22"/>
          <w:szCs w:val="22"/>
        </w:rPr>
        <w:t xml:space="preserve"> wniosku.</w:t>
      </w:r>
    </w:p>
    <w:p w:rsidR="00A92B39" w:rsidRPr="00740D98" w:rsidRDefault="00A92B39" w:rsidP="00BD03EA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Przed przystąpieniem do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sz w:val="22"/>
          <w:szCs w:val="22"/>
        </w:rPr>
        <w:t>oceny</w:t>
      </w:r>
      <w:r w:rsidR="00A80D8E">
        <w:rPr>
          <w:sz w:val="22"/>
          <w:szCs w:val="22"/>
        </w:rPr>
        <w:t xml:space="preserve"> </w:t>
      </w:r>
      <w:r w:rsidRPr="00740D98">
        <w:rPr>
          <w:sz w:val="22"/>
          <w:szCs w:val="22"/>
        </w:rPr>
        <w:t>wniosku pracownik biura podpisuje deklarację poufności i bezstr</w:t>
      </w:r>
      <w:r w:rsidR="00A80D8E">
        <w:rPr>
          <w:sz w:val="22"/>
          <w:szCs w:val="22"/>
        </w:rPr>
        <w:t>onności zgodnie z kartą pomocniczej</w:t>
      </w:r>
      <w:r w:rsidRPr="00740D98">
        <w:rPr>
          <w:sz w:val="22"/>
          <w:szCs w:val="22"/>
        </w:rPr>
        <w:t xml:space="preserve"> oceny wniosku.</w:t>
      </w:r>
    </w:p>
    <w:p w:rsidR="00FE6A9B" w:rsidRPr="00740D98" w:rsidRDefault="00A92B39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W przypadku wystąpienia okoliczności budzących wątpliwości co do bezstronności pracownika Biura LGD,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sz w:val="22"/>
          <w:szCs w:val="22"/>
        </w:rPr>
        <w:t>oceny wniosku dokonuje inny pracownik Biura LGD.</w:t>
      </w:r>
    </w:p>
    <w:p w:rsidR="00C003A2" w:rsidRPr="00740D98" w:rsidRDefault="00EC4206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>Zgodnie z art. 21 ust. 1a ustawy RLKS</w:t>
      </w:r>
      <w:r w:rsidR="00857004" w:rsidRPr="00740D98">
        <w:rPr>
          <w:sz w:val="22"/>
          <w:szCs w:val="22"/>
        </w:rPr>
        <w:t xml:space="preserve">, w przypadku gdy złożony wniosek zawiera braki, </w:t>
      </w:r>
      <w:r w:rsidRPr="00740D98">
        <w:rPr>
          <w:sz w:val="22"/>
          <w:szCs w:val="22"/>
        </w:rPr>
        <w:t xml:space="preserve"> LGD </w:t>
      </w:r>
      <w:r w:rsidR="00C003A2" w:rsidRPr="00740D98">
        <w:rPr>
          <w:sz w:val="22"/>
          <w:szCs w:val="22"/>
        </w:rPr>
        <w:t xml:space="preserve">jednokrotnie </w:t>
      </w:r>
      <w:r w:rsidRPr="00740D98">
        <w:rPr>
          <w:sz w:val="22"/>
          <w:szCs w:val="22"/>
        </w:rPr>
        <w:t>wnioskodawcę</w:t>
      </w:r>
      <w:r w:rsidR="00857004" w:rsidRPr="00740D98">
        <w:rPr>
          <w:sz w:val="22"/>
          <w:szCs w:val="22"/>
        </w:rPr>
        <w:t xml:space="preserve">, w formie pisemnej, </w:t>
      </w:r>
      <w:r w:rsidR="00C003A2" w:rsidRPr="00740D98">
        <w:rPr>
          <w:sz w:val="22"/>
          <w:szCs w:val="22"/>
        </w:rPr>
        <w:t>do</w:t>
      </w:r>
      <w:r w:rsidRPr="00740D98">
        <w:rPr>
          <w:sz w:val="22"/>
          <w:szCs w:val="22"/>
        </w:rPr>
        <w:t xml:space="preserve"> złożenia wyjaśnień</w:t>
      </w:r>
      <w:r w:rsidR="00857004" w:rsidRPr="00740D98">
        <w:rPr>
          <w:sz w:val="22"/>
          <w:szCs w:val="22"/>
        </w:rPr>
        <w:t xml:space="preserve"> lub dokumentów </w:t>
      </w:r>
      <w:r w:rsidRPr="00740D98">
        <w:rPr>
          <w:sz w:val="22"/>
          <w:szCs w:val="22"/>
        </w:rPr>
        <w:t xml:space="preserve"> w terminie 7 dni</w:t>
      </w:r>
      <w:r w:rsidR="00857004" w:rsidRPr="00740D98">
        <w:rPr>
          <w:sz w:val="22"/>
          <w:szCs w:val="22"/>
        </w:rPr>
        <w:t xml:space="preserve"> od dnia </w:t>
      </w:r>
      <w:r w:rsidR="00C003A2" w:rsidRPr="00740D98">
        <w:rPr>
          <w:sz w:val="22"/>
          <w:szCs w:val="22"/>
        </w:rPr>
        <w:t>doręczenia</w:t>
      </w:r>
      <w:r w:rsidRPr="00740D98">
        <w:rPr>
          <w:sz w:val="22"/>
          <w:szCs w:val="22"/>
        </w:rPr>
        <w:t xml:space="preserve"> </w:t>
      </w:r>
      <w:r w:rsidR="00857004" w:rsidRPr="00740D98">
        <w:rPr>
          <w:sz w:val="22"/>
          <w:szCs w:val="22"/>
        </w:rPr>
        <w:t>wezwania</w:t>
      </w:r>
      <w:r w:rsidR="00C003A2" w:rsidRPr="00740D98">
        <w:rPr>
          <w:sz w:val="22"/>
          <w:szCs w:val="22"/>
        </w:rPr>
        <w:t>.</w:t>
      </w:r>
      <w:r w:rsidR="00857004" w:rsidRPr="00740D98">
        <w:rPr>
          <w:sz w:val="22"/>
          <w:szCs w:val="22"/>
        </w:rPr>
        <w:t xml:space="preserve"> </w:t>
      </w:r>
    </w:p>
    <w:p w:rsidR="00EC4206" w:rsidRPr="00740D98" w:rsidRDefault="00C003A2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LGD wzywa wnioskodawcę do złożenia wyjaśnień lub dokumentów </w:t>
      </w:r>
      <w:r w:rsidR="00857004" w:rsidRPr="00740D98">
        <w:rPr>
          <w:sz w:val="22"/>
          <w:szCs w:val="22"/>
        </w:rPr>
        <w:t>w przypadku gdy:</w:t>
      </w:r>
    </w:p>
    <w:p w:rsidR="00857004" w:rsidRPr="00740D98" w:rsidRDefault="00857004" w:rsidP="00452C72">
      <w:pPr>
        <w:pStyle w:val="Default"/>
        <w:numPr>
          <w:ilvl w:val="0"/>
          <w:numId w:val="60"/>
        </w:numPr>
        <w:spacing w:line="276" w:lineRule="auto"/>
        <w:jc w:val="both"/>
        <w:rPr>
          <w:sz w:val="22"/>
          <w:szCs w:val="22"/>
        </w:rPr>
      </w:pPr>
      <w:r w:rsidRPr="00740D98">
        <w:rPr>
          <w:sz w:val="22"/>
          <w:szCs w:val="22"/>
        </w:rPr>
        <w:t>Dany dokument nie został załączony do wniosku pomimo zaznaczenia w formularzu wniosku, iż wnioskodawca go załącza oraz,</w:t>
      </w:r>
    </w:p>
    <w:p w:rsidR="00857004" w:rsidRPr="00740D98" w:rsidRDefault="00857004" w:rsidP="00452C72">
      <w:pPr>
        <w:pStyle w:val="Default"/>
        <w:numPr>
          <w:ilvl w:val="0"/>
          <w:numId w:val="60"/>
        </w:numPr>
        <w:spacing w:line="276" w:lineRule="auto"/>
        <w:jc w:val="both"/>
        <w:rPr>
          <w:sz w:val="22"/>
          <w:szCs w:val="22"/>
        </w:rPr>
      </w:pPr>
      <w:r w:rsidRPr="00740D98">
        <w:rPr>
          <w:sz w:val="22"/>
          <w:szCs w:val="22"/>
        </w:rPr>
        <w:t>Dany dokument nie został załączony (niezależnie od deklaracji wnioskodawcy wyrażonej we wniosku), a z formularza wniosku wynika, że jest to dokument obowiązkowy;</w:t>
      </w:r>
    </w:p>
    <w:p w:rsidR="00857004" w:rsidRPr="00740D98" w:rsidRDefault="00857004" w:rsidP="00452C72">
      <w:pPr>
        <w:pStyle w:val="Default"/>
        <w:numPr>
          <w:ilvl w:val="0"/>
          <w:numId w:val="60"/>
        </w:numPr>
        <w:spacing w:line="276" w:lineRule="auto"/>
        <w:jc w:val="both"/>
        <w:rPr>
          <w:sz w:val="22"/>
          <w:szCs w:val="22"/>
        </w:rPr>
      </w:pPr>
      <w:r w:rsidRPr="00740D98">
        <w:rPr>
          <w:sz w:val="22"/>
          <w:szCs w:val="22"/>
        </w:rPr>
        <w:t>Informacje zawarte we wniosku o przyznanie pomocy oraz załącznikach są rozbieżne.</w:t>
      </w:r>
    </w:p>
    <w:p w:rsidR="00C003A2" w:rsidRPr="00740D98" w:rsidRDefault="00C003A2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>O terminowości złożenia wyjaśnień, dokumentów decyduje data wpływu do LGD.</w:t>
      </w:r>
    </w:p>
    <w:p w:rsidR="00C003A2" w:rsidRPr="00740D98" w:rsidRDefault="00C003A2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>Jeżeli wnioskodawca pomimo wezwania, o którym mowa w pkt. 7, nie złożył odpowiednich wyjaśnień, LGD rozpatruje wniosek o powierzenie grantu w zakresie, w jakim został wypełniony oraz na podstawie dołączonych do niego i poprawnie sporządzonych dokumentów.</w:t>
      </w:r>
    </w:p>
    <w:p w:rsidR="00A92B39" w:rsidRPr="00740D98" w:rsidRDefault="00A92B39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Wyniki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sz w:val="22"/>
          <w:szCs w:val="22"/>
        </w:rPr>
        <w:t xml:space="preserve">oceny wniosków Biuro LGD przekazuje Członkom Rady najpóźniej w dniu posiedzenia dotyczącego wyboru operacji do finansowania. 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sz w:val="22"/>
          <w:szCs w:val="22"/>
        </w:rPr>
      </w:pPr>
      <w:r w:rsidRPr="00A92B39">
        <w:rPr>
          <w:sz w:val="22"/>
          <w:szCs w:val="22"/>
        </w:rPr>
        <w:t xml:space="preserve">LGD dokonuje wyboru operacji spośród projektów: </w:t>
      </w:r>
    </w:p>
    <w:p w:rsidR="00A92B39" w:rsidRPr="00A92B39" w:rsidRDefault="00A92B39" w:rsidP="00452C72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92B39">
        <w:rPr>
          <w:sz w:val="22"/>
          <w:szCs w:val="22"/>
        </w:rPr>
        <w:t>które zostały złożone w miejscu i terminie wskazanym w Informacji o naborze,</w:t>
      </w:r>
    </w:p>
    <w:p w:rsidR="00A92B39" w:rsidRPr="00A92B39" w:rsidRDefault="00A92B39" w:rsidP="00452C72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92B39">
        <w:rPr>
          <w:sz w:val="22"/>
          <w:szCs w:val="22"/>
        </w:rPr>
        <w:t>których zakres tematyczny jest zgodny z tematycznym zakresem operacji wskazanym w Informacji o naborze,</w:t>
      </w:r>
    </w:p>
    <w:p w:rsidR="00A92B39" w:rsidRPr="00A92B39" w:rsidRDefault="00A92B39" w:rsidP="00452C72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92B39">
        <w:rPr>
          <w:sz w:val="22"/>
          <w:szCs w:val="22"/>
        </w:rPr>
        <w:t>które są zgodne z LSR i Programem,</w:t>
      </w:r>
    </w:p>
    <w:p w:rsidR="00A92B39" w:rsidRPr="00A92B39" w:rsidRDefault="00A92B39" w:rsidP="00452C72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92B39">
        <w:rPr>
          <w:sz w:val="22"/>
          <w:szCs w:val="22"/>
        </w:rPr>
        <w:t>na podstawie kryteriów wyboru dla operacji w ramach zakresów</w:t>
      </w:r>
    </w:p>
    <w:p w:rsidR="00A92B39" w:rsidRPr="00A92B39" w:rsidRDefault="00A92B39" w:rsidP="00452C72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92B39">
        <w:rPr>
          <w:sz w:val="22"/>
          <w:szCs w:val="22"/>
        </w:rPr>
        <w:t xml:space="preserve">do wysokości limitu dostępnych środków finansowych określonego w Informacji o naborze, 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color w:val="auto"/>
          <w:sz w:val="22"/>
          <w:szCs w:val="22"/>
        </w:rPr>
      </w:pPr>
      <w:r w:rsidRPr="00A92B39">
        <w:rPr>
          <w:sz w:val="22"/>
          <w:szCs w:val="22"/>
        </w:rPr>
        <w:t xml:space="preserve">Przed przystąpieniem do oceny wniosku każdy członek Rady wypełnia „Deklarację bezstronności i poufności” </w:t>
      </w:r>
      <w:r w:rsidRPr="00A92B39">
        <w:rPr>
          <w:i/>
          <w:iCs/>
          <w:color w:val="FF0000"/>
          <w:sz w:val="22"/>
          <w:szCs w:val="22"/>
        </w:rPr>
        <w:t xml:space="preserve">(wzór nr 1) </w:t>
      </w:r>
    </w:p>
    <w:p w:rsidR="00A92B39" w:rsidRPr="00740D98" w:rsidRDefault="00A92B39" w:rsidP="00BD03EA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color w:val="auto"/>
          <w:sz w:val="22"/>
          <w:szCs w:val="22"/>
        </w:rPr>
      </w:pPr>
      <w:r w:rsidRPr="00740D98">
        <w:rPr>
          <w:sz w:val="22"/>
          <w:szCs w:val="22"/>
        </w:rPr>
        <w:t xml:space="preserve">Komisja skrutacyjna przygotowuje oraz wydaje karty oceny operacji, w tym zgodności operacji z LSR i  Programem </w:t>
      </w:r>
      <w:r w:rsidRPr="00740D98">
        <w:rPr>
          <w:i/>
          <w:color w:val="FF0000"/>
          <w:sz w:val="22"/>
          <w:szCs w:val="22"/>
        </w:rPr>
        <w:t>(wzór nr 3</w:t>
      </w:r>
      <w:r w:rsidRPr="00740D98">
        <w:rPr>
          <w:sz w:val="22"/>
          <w:szCs w:val="22"/>
        </w:rPr>
        <w:t xml:space="preserve">) oraz karty oceny według lokalnych kryteriów wyboru operacji </w:t>
      </w:r>
      <w:r w:rsidR="00F8648C" w:rsidRPr="00740D98">
        <w:rPr>
          <w:i/>
          <w:color w:val="FF0000"/>
          <w:sz w:val="22"/>
          <w:szCs w:val="22"/>
        </w:rPr>
        <w:t>(wzór nr 4</w:t>
      </w:r>
      <w:r w:rsidRPr="00740D98">
        <w:rPr>
          <w:i/>
          <w:color w:val="FF0000"/>
          <w:sz w:val="22"/>
          <w:szCs w:val="22"/>
        </w:rPr>
        <w:t>).</w:t>
      </w:r>
      <w:r w:rsidRPr="00740D98">
        <w:rPr>
          <w:sz w:val="22"/>
          <w:szCs w:val="22"/>
        </w:rPr>
        <w:t xml:space="preserve"> 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ind w:left="426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 xml:space="preserve">Rada podejmuje uchwały zwykłą większością głosów, przy obecności co najmniej połowy członków Rady uprawnionych do głosowania, którzy nie zostali wyłączeni z oceny operacji. W przypadku braku quorum lub braku zachowania parytetu, przewodniczący zamyka obrady i zwołuje kolejne posiedzenie Rady. 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ind w:left="426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Obliczania wyników głosowań, oceny zgodności i oceny punktowej dokonuje powołana Komisja skrutacyjna.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Przewodniczący może w uzasadnionych przypadkach przerwać lub zawiesić obrady ustalając termin ich kontynuacji.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sz w:val="22"/>
          <w:szCs w:val="22"/>
        </w:rPr>
      </w:pPr>
      <w:r w:rsidRPr="00A92B39">
        <w:rPr>
          <w:sz w:val="22"/>
          <w:szCs w:val="22"/>
        </w:rPr>
        <w:t xml:space="preserve">Ocena zgodności operacji z Lokalną Strategią Rozwoju i Programem, oraz kryteriami wyboru: </w:t>
      </w:r>
    </w:p>
    <w:p w:rsidR="00A92B39" w:rsidRPr="00740D98" w:rsidRDefault="00A92B39" w:rsidP="00452C72">
      <w:pPr>
        <w:pStyle w:val="Default"/>
        <w:numPr>
          <w:ilvl w:val="0"/>
          <w:numId w:val="10"/>
        </w:numPr>
        <w:spacing w:line="276" w:lineRule="auto"/>
        <w:jc w:val="both"/>
        <w:rPr>
          <w:iCs/>
          <w:color w:val="auto"/>
          <w:sz w:val="22"/>
          <w:szCs w:val="22"/>
        </w:rPr>
      </w:pPr>
      <w:r w:rsidRPr="00740D98">
        <w:rPr>
          <w:iCs/>
          <w:color w:val="auto"/>
          <w:sz w:val="22"/>
          <w:szCs w:val="22"/>
        </w:rPr>
        <w:t xml:space="preserve">Przed przystąpieniem do oceny operacji członkowie Rady zapoznają się z wynikami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iCs/>
          <w:color w:val="auto"/>
          <w:sz w:val="22"/>
          <w:szCs w:val="22"/>
        </w:rPr>
        <w:t xml:space="preserve">oceny wniosków przeprowadzonej przez Biuro LGD, zgodnie z kartą oceny zgodności operacji z LSR i Programem </w:t>
      </w:r>
      <w:r w:rsidRPr="00740D98">
        <w:rPr>
          <w:i/>
          <w:iCs/>
          <w:color w:val="FF0000"/>
          <w:sz w:val="22"/>
          <w:szCs w:val="22"/>
        </w:rPr>
        <w:t>(wzór nr 3).</w:t>
      </w:r>
    </w:p>
    <w:p w:rsidR="00A92B39" w:rsidRPr="00740D98" w:rsidRDefault="00A92B39" w:rsidP="00452C72">
      <w:pPr>
        <w:pStyle w:val="Default"/>
        <w:numPr>
          <w:ilvl w:val="0"/>
          <w:numId w:val="10"/>
        </w:numPr>
        <w:spacing w:line="276" w:lineRule="auto"/>
        <w:jc w:val="both"/>
        <w:rPr>
          <w:iCs/>
          <w:color w:val="auto"/>
          <w:sz w:val="22"/>
          <w:szCs w:val="22"/>
        </w:rPr>
      </w:pPr>
      <w:r w:rsidRPr="00740D98">
        <w:rPr>
          <w:iCs/>
          <w:color w:val="auto"/>
          <w:sz w:val="22"/>
          <w:szCs w:val="22"/>
        </w:rPr>
        <w:lastRenderedPageBreak/>
        <w:t xml:space="preserve">W przypadku, gdy ocena nie została przygotowana lub członek Rady nie zgadza się z wynikami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iCs/>
          <w:color w:val="auto"/>
          <w:sz w:val="22"/>
          <w:szCs w:val="22"/>
        </w:rPr>
        <w:t xml:space="preserve">oceny wniosku samodzielnie dokonuje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Pr="00740D98">
        <w:rPr>
          <w:iCs/>
          <w:color w:val="auto"/>
          <w:sz w:val="22"/>
          <w:szCs w:val="22"/>
        </w:rPr>
        <w:t xml:space="preserve">oceny wniosku </w:t>
      </w:r>
      <w:r w:rsidRPr="00740D98">
        <w:rPr>
          <w:i/>
          <w:iCs/>
          <w:color w:val="FF0000"/>
          <w:sz w:val="22"/>
          <w:szCs w:val="22"/>
        </w:rPr>
        <w:t>(wzór nr 2)</w:t>
      </w:r>
      <w:r w:rsidR="00914DAB" w:rsidRPr="00740D98">
        <w:rPr>
          <w:i/>
          <w:iCs/>
          <w:color w:val="FF0000"/>
          <w:sz w:val="22"/>
          <w:szCs w:val="22"/>
        </w:rPr>
        <w:t xml:space="preserve">, </w:t>
      </w:r>
      <w:r w:rsidR="00914DAB" w:rsidRPr="00740D98">
        <w:rPr>
          <w:i/>
          <w:iCs/>
          <w:color w:val="auto"/>
          <w:sz w:val="22"/>
          <w:szCs w:val="22"/>
        </w:rPr>
        <w:t>oraz</w:t>
      </w:r>
      <w:r w:rsidR="00914DAB" w:rsidRPr="00740D98">
        <w:rPr>
          <w:i/>
          <w:iCs/>
          <w:color w:val="FF0000"/>
          <w:sz w:val="22"/>
          <w:szCs w:val="22"/>
        </w:rPr>
        <w:t xml:space="preserve"> zał. nr 1 </w:t>
      </w:r>
      <w:r w:rsidR="00914DAB" w:rsidRPr="00740D98">
        <w:rPr>
          <w:iCs/>
          <w:color w:val="auto"/>
          <w:sz w:val="22"/>
          <w:szCs w:val="22"/>
        </w:rPr>
        <w:t xml:space="preserve">do karty </w:t>
      </w:r>
      <w:r w:rsidR="00A80D8E">
        <w:rPr>
          <w:sz w:val="22"/>
          <w:szCs w:val="22"/>
        </w:rPr>
        <w:t>pomocniczej</w:t>
      </w:r>
      <w:r w:rsidR="00A80D8E" w:rsidRPr="00740D98">
        <w:rPr>
          <w:sz w:val="22"/>
          <w:szCs w:val="22"/>
        </w:rPr>
        <w:t xml:space="preserve"> </w:t>
      </w:r>
      <w:r w:rsidR="00914DAB" w:rsidRPr="00740D98">
        <w:rPr>
          <w:iCs/>
          <w:color w:val="auto"/>
          <w:sz w:val="22"/>
          <w:szCs w:val="22"/>
        </w:rPr>
        <w:t>oceny wniosku</w:t>
      </w:r>
    </w:p>
    <w:p w:rsidR="00A92B39" w:rsidRPr="00740D98" w:rsidRDefault="00A92B39" w:rsidP="00452C72">
      <w:pPr>
        <w:pStyle w:val="Default"/>
        <w:numPr>
          <w:ilvl w:val="0"/>
          <w:numId w:val="10"/>
        </w:numPr>
        <w:spacing w:line="276" w:lineRule="auto"/>
        <w:jc w:val="both"/>
        <w:rPr>
          <w:i/>
          <w:iCs/>
          <w:color w:val="FF0000"/>
          <w:sz w:val="22"/>
          <w:szCs w:val="22"/>
        </w:rPr>
      </w:pPr>
      <w:r w:rsidRPr="00740D98">
        <w:rPr>
          <w:sz w:val="22"/>
          <w:szCs w:val="22"/>
        </w:rPr>
        <w:t xml:space="preserve">Każdy z obecnych na posiedzeniu członków dokonuje oceny wszystkich operacji – z wyjątkiem tych z których oceny się wyłączył, oraz tych, co do których zachodzi konflikt interesu - wypełniając dla każdej operacji „Kartę oceny zgodności operacji z Lokalną Strategią Rozwoju i Programem </w:t>
      </w:r>
      <w:r w:rsidRPr="00740D98">
        <w:rPr>
          <w:i/>
          <w:color w:val="FF0000"/>
          <w:sz w:val="22"/>
          <w:szCs w:val="22"/>
        </w:rPr>
        <w:t>(wzór nr 3),</w:t>
      </w:r>
      <w:r w:rsidRPr="00740D98">
        <w:rPr>
          <w:sz w:val="22"/>
          <w:szCs w:val="22"/>
        </w:rPr>
        <w:t xml:space="preserve"> i Kartę oceny wg lokalnych kryteriów wyboru operacji </w:t>
      </w:r>
      <w:r w:rsidR="00914DAB" w:rsidRPr="00740D98">
        <w:rPr>
          <w:i/>
          <w:color w:val="FF0000"/>
          <w:sz w:val="22"/>
          <w:szCs w:val="22"/>
        </w:rPr>
        <w:t xml:space="preserve"> (wzór nr 4</w:t>
      </w:r>
      <w:r w:rsidRPr="00740D98">
        <w:rPr>
          <w:i/>
          <w:color w:val="FF0000"/>
          <w:sz w:val="22"/>
          <w:szCs w:val="22"/>
        </w:rPr>
        <w:t>).</w:t>
      </w:r>
    </w:p>
    <w:p w:rsidR="00A92B39" w:rsidRPr="00740D98" w:rsidRDefault="00A92B39" w:rsidP="00BD03EA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color w:val="auto"/>
          <w:sz w:val="22"/>
          <w:szCs w:val="22"/>
        </w:rPr>
      </w:pPr>
      <w:r w:rsidRPr="00740D98">
        <w:rPr>
          <w:color w:val="auto"/>
          <w:sz w:val="22"/>
          <w:szCs w:val="22"/>
        </w:rPr>
        <w:t>W przypadku, gdy operacja nie spełnia wymogów formalnych, nie przechodzi do dalszej oceny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426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Operacja jest uznana przez oceniającego za zgodną z Lokalną Strategią Rozwoju i Programem, jeżeli:</w:t>
      </w:r>
    </w:p>
    <w:p w:rsidR="00A92B39" w:rsidRPr="00A92B39" w:rsidRDefault="00A92B39" w:rsidP="00452C72">
      <w:pPr>
        <w:pStyle w:val="Default"/>
        <w:numPr>
          <w:ilvl w:val="0"/>
          <w:numId w:val="11"/>
        </w:numPr>
        <w:spacing w:line="276" w:lineRule="auto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zakłada realizację celów głównych i szczegółowych LSR, przez osiąganie zaplanowanych w LSR wskaźników,</w:t>
      </w:r>
    </w:p>
    <w:p w:rsidR="00A92B39" w:rsidRPr="00A92B39" w:rsidRDefault="00A92B39" w:rsidP="00452C72">
      <w:pPr>
        <w:pStyle w:val="Default"/>
        <w:numPr>
          <w:ilvl w:val="0"/>
          <w:numId w:val="11"/>
        </w:numPr>
        <w:spacing w:line="276" w:lineRule="auto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jest zgodna z programem, w ramach którego jest planowana realizacja tej operacji.</w:t>
      </w:r>
    </w:p>
    <w:p w:rsidR="00A92B39" w:rsidRP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360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Operacja jest uznana przez Radę za zgodną z LSR, jeżeli co najmniej 50 % + 1 oceniających uznało ją za zgodną z LSR i Programem.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>Operacje uznane za niezgodne z LSR i Programem nie podlegają dalszej ocenie.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>Operacje uznane za zgodne z LSR i Programem, podlegają dalszej ocenie wg lokalnych kryteriów wyboru.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>Oceniając</w:t>
      </w:r>
      <w:r w:rsidRPr="00A92B39">
        <w:rPr>
          <w:rFonts w:ascii="Times New Roman" w:hAnsi="Times New Roman" w:cs="Times New Roman"/>
          <w:i/>
          <w:iCs/>
          <w:color w:val="000000"/>
        </w:rPr>
        <w:t xml:space="preserve">y </w:t>
      </w:r>
      <w:r w:rsidRPr="00A92B39">
        <w:rPr>
          <w:rFonts w:ascii="Times New Roman" w:hAnsi="Times New Roman" w:cs="Times New Roman"/>
          <w:color w:val="000000"/>
        </w:rPr>
        <w:t xml:space="preserve">dla każdego z kryteriów wyboru przyznaje liczbę punktów zgodnie z zasadami zawartymi w Opisie i Definicji  kryterium. 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 xml:space="preserve">Liczbę punktów przyznanych danej operacji ustala się jako średnią arytmetyczną oceny biorących udział w ocenie danego wniosku. 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 xml:space="preserve">Podpisane karty oceny składane są do Komisji Skrutacyjnej, która dokonuje sprawdzenia i obliczeń. 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>Karta oceny wg kryteriów wyboru jest ważna, jeżeli wypełnione są wszystkie pola.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 xml:space="preserve">Jeżeli Komisja Skrutacyjna stwierdzi błędne lub niekompletne wypełnienie karty wzywa oceniającego do dokonania uzupełnienia. Fakt uzupełnienia powinien być zaznaczony przez oceniającego przez postawienie parafki. 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 xml:space="preserve">Karty nieważne nie są brane pod uwagę przy obliczaniu wyników. 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</w:rPr>
      </w:pPr>
      <w:r w:rsidRPr="00A92B39">
        <w:rPr>
          <w:rFonts w:ascii="Times New Roman" w:hAnsi="Times New Roman" w:cs="Times New Roman"/>
          <w:color w:val="000000"/>
        </w:rPr>
        <w:t xml:space="preserve">Przewodniczący ogłasza wyniki oceny Radzie. </w:t>
      </w:r>
    </w:p>
    <w:p w:rsidR="00A92B39" w:rsidRPr="00A92B39" w:rsidRDefault="00A92B39" w:rsidP="00BD03E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</w:rPr>
      </w:pPr>
      <w:r w:rsidRPr="00A92B39">
        <w:rPr>
          <w:rFonts w:ascii="Times New Roman" w:hAnsi="Times New Roman" w:cs="Times New Roman"/>
          <w:color w:val="000000"/>
        </w:rPr>
        <w:t>Rada dla każdej operacji będącej przedmiotem oceny podejmuje decyzję w formie uchwały.</w:t>
      </w:r>
    </w:p>
    <w:p w:rsidR="00A92B39" w:rsidRDefault="00A92B39" w:rsidP="00BD03EA">
      <w:pPr>
        <w:pStyle w:val="Default"/>
        <w:numPr>
          <w:ilvl w:val="0"/>
          <w:numId w:val="8"/>
        </w:numPr>
        <w:spacing w:line="276" w:lineRule="auto"/>
        <w:ind w:left="360"/>
        <w:jc w:val="both"/>
        <w:rPr>
          <w:color w:val="auto"/>
          <w:sz w:val="22"/>
          <w:szCs w:val="22"/>
        </w:rPr>
      </w:pPr>
      <w:r w:rsidRPr="00A92B39">
        <w:rPr>
          <w:color w:val="auto"/>
          <w:sz w:val="22"/>
          <w:szCs w:val="22"/>
        </w:rPr>
        <w:t>Minimalna liczba punktów, warunkująca wybór operacji dla zakresów, określonych w poszczególnych Przedsięwzięciach znajduje się w kryteriach wyboru.</w:t>
      </w:r>
    </w:p>
    <w:p w:rsidR="00D8537D" w:rsidRPr="00740D98" w:rsidRDefault="00D8537D" w:rsidP="00BD03EA">
      <w:pPr>
        <w:pStyle w:val="Default"/>
        <w:numPr>
          <w:ilvl w:val="0"/>
          <w:numId w:val="8"/>
        </w:numPr>
        <w:spacing w:line="276" w:lineRule="auto"/>
        <w:ind w:left="360"/>
        <w:jc w:val="both"/>
        <w:rPr>
          <w:color w:val="auto"/>
          <w:sz w:val="22"/>
          <w:szCs w:val="22"/>
        </w:rPr>
      </w:pPr>
      <w:r w:rsidRPr="00740D98">
        <w:rPr>
          <w:color w:val="auto"/>
          <w:sz w:val="22"/>
          <w:szCs w:val="22"/>
        </w:rPr>
        <w:t>Po dokonaniu wyboru operacji do finansowania Rada LGD sporządza:</w:t>
      </w:r>
    </w:p>
    <w:p w:rsidR="00D8537D" w:rsidRPr="00740D98" w:rsidRDefault="00D8537D" w:rsidP="00D8537D">
      <w:pPr>
        <w:pStyle w:val="Default"/>
        <w:numPr>
          <w:ilvl w:val="0"/>
          <w:numId w:val="65"/>
        </w:numPr>
        <w:spacing w:line="276" w:lineRule="auto"/>
        <w:jc w:val="both"/>
        <w:rPr>
          <w:color w:val="FF0000"/>
          <w:sz w:val="22"/>
          <w:szCs w:val="22"/>
        </w:rPr>
      </w:pPr>
      <w:r w:rsidRPr="00740D98">
        <w:rPr>
          <w:color w:val="auto"/>
          <w:sz w:val="22"/>
          <w:szCs w:val="22"/>
        </w:rPr>
        <w:t xml:space="preserve">Listę operacji zgodnych z LSR </w:t>
      </w:r>
      <w:r w:rsidR="00905178" w:rsidRPr="00905178">
        <w:rPr>
          <w:i/>
          <w:color w:val="FF0000"/>
          <w:sz w:val="22"/>
          <w:szCs w:val="22"/>
        </w:rPr>
        <w:t>(wzór nr 7)</w:t>
      </w:r>
    </w:p>
    <w:p w:rsidR="00D8537D" w:rsidRPr="00740D98" w:rsidRDefault="00D8537D" w:rsidP="00D8537D">
      <w:pPr>
        <w:pStyle w:val="Default"/>
        <w:numPr>
          <w:ilvl w:val="0"/>
          <w:numId w:val="65"/>
        </w:numPr>
        <w:spacing w:line="276" w:lineRule="auto"/>
        <w:jc w:val="both"/>
        <w:rPr>
          <w:color w:val="FF0000"/>
          <w:sz w:val="22"/>
          <w:szCs w:val="22"/>
        </w:rPr>
      </w:pPr>
      <w:r w:rsidRPr="00740D98">
        <w:rPr>
          <w:iCs/>
          <w:color w:val="auto"/>
          <w:sz w:val="22"/>
          <w:szCs w:val="22"/>
        </w:rPr>
        <w:t>Listę operacji wybranych</w:t>
      </w:r>
      <w:r w:rsidRPr="00740D98">
        <w:rPr>
          <w:color w:val="auto"/>
          <w:sz w:val="22"/>
          <w:szCs w:val="22"/>
        </w:rPr>
        <w:t xml:space="preserve"> do udzielenia wsparcia wg kolejności liczby uzyskanych punktów w ramach oceny </w:t>
      </w:r>
      <w:r w:rsidR="00905178" w:rsidRPr="00905178">
        <w:rPr>
          <w:i/>
          <w:color w:val="FF0000"/>
          <w:sz w:val="22"/>
          <w:szCs w:val="22"/>
        </w:rPr>
        <w:t>(wzór nr 8)</w:t>
      </w:r>
    </w:p>
    <w:p w:rsidR="00D06420" w:rsidRPr="00740D98" w:rsidRDefault="00D06420" w:rsidP="00BD03EA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 xml:space="preserve">W przypadku, gdy dwie lub więcej operacji uzyskało w procesie oceny taką samą liczbę punktów, o miejscu na liście </w:t>
      </w:r>
      <w:proofErr w:type="spellStart"/>
      <w:r w:rsidRPr="00740D98">
        <w:rPr>
          <w:rFonts w:ascii="Times New Roman" w:eastAsia="Times New Roman" w:hAnsi="Times New Roman" w:cs="Times New Roman"/>
          <w:lang w:eastAsia="pl-PL"/>
        </w:rPr>
        <w:t>Grantobiorców</w:t>
      </w:r>
      <w:proofErr w:type="spellEnd"/>
      <w:r w:rsidRPr="00740D98">
        <w:rPr>
          <w:rFonts w:ascii="Times New Roman" w:eastAsia="Times New Roman" w:hAnsi="Times New Roman" w:cs="Times New Roman"/>
          <w:lang w:eastAsia="pl-PL"/>
        </w:rPr>
        <w:t xml:space="preserve"> decyduje data i godzina wpływu wniosku do biura.</w:t>
      </w:r>
    </w:p>
    <w:p w:rsidR="006356A2" w:rsidRPr="00740D98" w:rsidRDefault="006C37C3" w:rsidP="00BD03EA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>Wybrane w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>nioski</w:t>
      </w:r>
      <w:r w:rsidR="006356A2" w:rsidRPr="00740D98">
        <w:rPr>
          <w:rFonts w:ascii="Times New Roman" w:eastAsia="Times New Roman" w:hAnsi="Times New Roman" w:cs="Times New Roman"/>
          <w:lang w:eastAsia="pl-PL"/>
        </w:rPr>
        <w:t xml:space="preserve"> 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>o</w:t>
      </w:r>
      <w:r w:rsidR="006356A2" w:rsidRPr="00740D98">
        <w:rPr>
          <w:rFonts w:ascii="Times New Roman" w:eastAsia="Times New Roman" w:hAnsi="Times New Roman" w:cs="Times New Roman"/>
          <w:lang w:eastAsia="pl-PL"/>
        </w:rPr>
        <w:t xml:space="preserve"> 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>powierzenie grantów</w:t>
      </w:r>
      <w:r w:rsidRPr="00740D98">
        <w:rPr>
          <w:rFonts w:ascii="Times New Roman" w:eastAsia="Times New Roman" w:hAnsi="Times New Roman" w:cs="Times New Roman"/>
          <w:lang w:eastAsia="pl-PL"/>
        </w:rPr>
        <w:t>, które nie mieszczą się w limicie dostępnych środków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740D98">
        <w:rPr>
          <w:rFonts w:ascii="Times New Roman" w:eastAsia="Times New Roman" w:hAnsi="Times New Roman" w:cs="Times New Roman"/>
          <w:lang w:eastAsia="pl-PL"/>
        </w:rPr>
        <w:t xml:space="preserve">stanowią listę rezerwową 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>wniosków</w:t>
      </w:r>
      <w:r w:rsidR="006356A2" w:rsidRPr="00740D98">
        <w:rPr>
          <w:rFonts w:ascii="Times New Roman" w:eastAsia="Times New Roman" w:hAnsi="Times New Roman" w:cs="Times New Roman"/>
          <w:lang w:eastAsia="pl-PL"/>
        </w:rPr>
        <w:t xml:space="preserve"> 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>o</w:t>
      </w:r>
      <w:r w:rsidR="006356A2" w:rsidRPr="00740D98">
        <w:rPr>
          <w:rFonts w:ascii="Times New Roman" w:eastAsia="Times New Roman" w:hAnsi="Times New Roman" w:cs="Times New Roman"/>
          <w:lang w:eastAsia="pl-PL"/>
        </w:rPr>
        <w:t xml:space="preserve"> </w:t>
      </w:r>
      <w:r w:rsidR="00D06420" w:rsidRPr="00740D98">
        <w:rPr>
          <w:rFonts w:ascii="Times New Roman" w:eastAsia="Times New Roman" w:hAnsi="Times New Roman" w:cs="Times New Roman"/>
          <w:lang w:eastAsia="pl-PL"/>
        </w:rPr>
        <w:t>powierzenie grantów</w:t>
      </w:r>
    </w:p>
    <w:p w:rsidR="00CB1EF7" w:rsidRPr="006356A2" w:rsidRDefault="00CB1EF7" w:rsidP="006356A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1EF7" w:rsidRPr="00E76A17" w:rsidRDefault="004D13EA" w:rsidP="00452C72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76A17">
        <w:rPr>
          <w:rFonts w:ascii="Times New Roman" w:hAnsi="Times New Roman" w:cs="Times New Roman"/>
          <w:b/>
          <w:bCs/>
          <w:iCs/>
          <w:color w:val="000000"/>
        </w:rPr>
        <w:t>OCENA WYDATKÓW I USTALANIE KWOTY WSPARCIA</w:t>
      </w:r>
    </w:p>
    <w:p w:rsidR="00FE6A9B" w:rsidRPr="00740D98" w:rsidRDefault="00E1439C" w:rsidP="00452C7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Rada LGD ustala kwotę wsparcia na poziomie mniejszym niż wnioskowana kwota pomocy w przypadku</w:t>
      </w:r>
      <w:r w:rsidR="00FE6A9B" w:rsidRPr="00740D98">
        <w:rPr>
          <w:rFonts w:ascii="Times New Roman" w:hAnsi="Times New Roman" w:cs="Times New Roman"/>
        </w:rPr>
        <w:t xml:space="preserve">, gdy kwota pomocy określona we wniosku o powierzenie grantu </w:t>
      </w:r>
      <w:r w:rsidR="00AF1048" w:rsidRPr="00740D98">
        <w:rPr>
          <w:rFonts w:ascii="Times New Roman" w:hAnsi="Times New Roman" w:cs="Times New Roman"/>
        </w:rPr>
        <w:t xml:space="preserve">złożonego </w:t>
      </w:r>
      <w:r w:rsidR="00FE6A9B" w:rsidRPr="00740D98">
        <w:rPr>
          <w:rFonts w:ascii="Times New Roman" w:hAnsi="Times New Roman" w:cs="Times New Roman"/>
        </w:rPr>
        <w:t>przez podmiot ubiegający się o przyznanie pomocy będzie przekraczać:</w:t>
      </w:r>
    </w:p>
    <w:p w:rsidR="00FE6A9B" w:rsidRPr="00740D98" w:rsidRDefault="00FE6A9B" w:rsidP="00452C72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Kwot</w:t>
      </w:r>
      <w:r w:rsidR="00E1439C" w:rsidRPr="00740D98">
        <w:rPr>
          <w:rFonts w:ascii="Times New Roman" w:hAnsi="Times New Roman" w:cs="Times New Roman"/>
        </w:rPr>
        <w:t>ę pomocy ustaloną przez LGD,</w:t>
      </w:r>
    </w:p>
    <w:p w:rsidR="00FE7239" w:rsidRPr="00740D98" w:rsidRDefault="00FE6A9B" w:rsidP="00452C72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Maksymalną kwotę pomocy określoną w §</w:t>
      </w:r>
      <w:r w:rsidR="00E1439C" w:rsidRPr="00740D98">
        <w:rPr>
          <w:rFonts w:ascii="Times New Roman" w:hAnsi="Times New Roman" w:cs="Times New Roman"/>
        </w:rPr>
        <w:t xml:space="preserve"> 13 Rozporządzenia LSR,</w:t>
      </w:r>
    </w:p>
    <w:p w:rsidR="00FF35E5" w:rsidRPr="00740D98" w:rsidRDefault="00FE7239" w:rsidP="00452C72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Dostępne dla beneficjenta limity określo</w:t>
      </w:r>
      <w:r w:rsidR="00FF35E5" w:rsidRPr="00740D98">
        <w:rPr>
          <w:rFonts w:ascii="Times New Roman" w:hAnsi="Times New Roman" w:cs="Times New Roman"/>
        </w:rPr>
        <w:t xml:space="preserve">ne w § 13 Rozporządzenia LSR </w:t>
      </w:r>
    </w:p>
    <w:p w:rsidR="00E76A17" w:rsidRPr="00E76A17" w:rsidRDefault="00E76A17" w:rsidP="00E76A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35335" w:rsidRPr="00740D98" w:rsidRDefault="0042758E" w:rsidP="00452C72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  <w:b/>
        </w:rPr>
        <w:t>WYNIKI NABORU</w:t>
      </w:r>
    </w:p>
    <w:p w:rsidR="00935335" w:rsidRPr="00740D98" w:rsidRDefault="00935335" w:rsidP="00452C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  <w:b/>
          <w:u w:val="single"/>
        </w:rPr>
        <w:lastRenderedPageBreak/>
        <w:t>W terminie 7 dni</w:t>
      </w:r>
      <w:r w:rsidRPr="00740D98">
        <w:rPr>
          <w:rFonts w:ascii="Times New Roman" w:hAnsi="Times New Roman" w:cs="Times New Roman"/>
        </w:rPr>
        <w:t xml:space="preserve"> od dnia zakończenia wyboru operacji, LGD:</w:t>
      </w:r>
    </w:p>
    <w:p w:rsidR="001F1749" w:rsidRPr="00740D98" w:rsidRDefault="001F1749" w:rsidP="001F1749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przekazuje podmiotowi ubiegającemu się o wsparcie, pisemną lub mailową informację (o ile wnioskodawca podał adres e-mail we wniosku o powierzenie grantu) o wyniku oceny zgodności jego operacji z LSR lub wyniku wyboru, w tym oceny w zakresie spełniania przez jego operację kryteriów wyboru wraz z uzasadnieniem oceny i podaniem liczby punktów otrzymanych przez operację. Pismo zawiera również informację, czy grant został wybrany lub niewybrany do realizacji w ramach projektu grantowego, a zawarcie umowy o powierzenie grantu nastąpi po zawarciu umowy o przyznaniu pomocy z Zarządem Województwa, z tym że ostateczna kwota i zakres grantu mogą ulec zmniejszeniu</w:t>
      </w:r>
      <w:r w:rsidRPr="00507033">
        <w:rPr>
          <w:rFonts w:ascii="Times New Roman" w:hAnsi="Times New Roman" w:cs="Times New Roman"/>
          <w:i/>
          <w:color w:val="FF0000"/>
        </w:rPr>
        <w:t>.</w:t>
      </w:r>
      <w:r w:rsidR="00507033" w:rsidRPr="00507033">
        <w:rPr>
          <w:rFonts w:ascii="Times New Roman" w:hAnsi="Times New Roman" w:cs="Times New Roman"/>
          <w:i/>
          <w:color w:val="FF0000"/>
        </w:rPr>
        <w:t xml:space="preserve"> (wzór 6)</w:t>
      </w:r>
    </w:p>
    <w:p w:rsidR="001F1749" w:rsidRPr="000A3483" w:rsidRDefault="001F1749" w:rsidP="00AC2634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</w:rPr>
      </w:pPr>
      <w:r w:rsidRPr="00B36ED6">
        <w:rPr>
          <w:rFonts w:ascii="Times New Roman" w:hAnsi="Times New Roman" w:cs="Times New Roman"/>
        </w:rPr>
        <w:t>zamieszcza na swojej stronie internetowej listę operacji zgodnych z LSR</w:t>
      </w:r>
      <w:r w:rsidR="00507033">
        <w:rPr>
          <w:rFonts w:ascii="Times New Roman" w:hAnsi="Times New Roman" w:cs="Times New Roman"/>
        </w:rPr>
        <w:t xml:space="preserve"> </w:t>
      </w:r>
      <w:r w:rsidR="00507033" w:rsidRPr="00507033">
        <w:rPr>
          <w:rFonts w:ascii="Times New Roman" w:hAnsi="Times New Roman" w:cs="Times New Roman"/>
          <w:i/>
          <w:color w:val="FF0000"/>
        </w:rPr>
        <w:t>(wzór 7)</w:t>
      </w:r>
      <w:r w:rsidRPr="00507033">
        <w:rPr>
          <w:rFonts w:ascii="Times New Roman" w:hAnsi="Times New Roman" w:cs="Times New Roman"/>
          <w:i/>
          <w:color w:val="FF0000"/>
        </w:rPr>
        <w:t xml:space="preserve"> </w:t>
      </w:r>
      <w:r w:rsidRPr="00B36ED6">
        <w:rPr>
          <w:rFonts w:ascii="Times New Roman" w:hAnsi="Times New Roman" w:cs="Times New Roman"/>
        </w:rPr>
        <w:t>oraz listę operacji wybranych</w:t>
      </w:r>
      <w:r w:rsidR="00507033">
        <w:rPr>
          <w:rFonts w:ascii="Times New Roman" w:hAnsi="Times New Roman" w:cs="Times New Roman"/>
        </w:rPr>
        <w:t xml:space="preserve"> </w:t>
      </w:r>
      <w:r w:rsidR="00507033" w:rsidRPr="00507033">
        <w:rPr>
          <w:rFonts w:ascii="Times New Roman" w:hAnsi="Times New Roman" w:cs="Times New Roman"/>
          <w:i/>
          <w:color w:val="FF0000"/>
        </w:rPr>
        <w:t>(wzór 8)</w:t>
      </w:r>
      <w:r w:rsidRPr="00B36ED6">
        <w:rPr>
          <w:rFonts w:ascii="Times New Roman" w:hAnsi="Times New Roman" w:cs="Times New Roman"/>
        </w:rPr>
        <w:t>, ze wskazaniem, które z operacji mieszczą się w limicie środków wskazanym w ogłoszeniu o naborze</w:t>
      </w:r>
      <w:r>
        <w:rPr>
          <w:rFonts w:ascii="Times New Roman" w:hAnsi="Times New Roman" w:cs="Times New Roman"/>
        </w:rPr>
        <w:t xml:space="preserve"> wniosków o udzielenie wsparcia.</w:t>
      </w:r>
    </w:p>
    <w:p w:rsidR="008C723F" w:rsidRPr="00E76A17" w:rsidRDefault="008C723F" w:rsidP="00E76A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C723F" w:rsidRPr="00E76A17" w:rsidRDefault="008C723F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PROCEDURA ODWOŁAWCZA</w:t>
      </w:r>
    </w:p>
    <w:p w:rsidR="008C723F" w:rsidRPr="00E76A17" w:rsidRDefault="008C723F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Wnioskodawca może złożyć odwołanie od decyzji Rady, w zakresie:</w:t>
      </w:r>
    </w:p>
    <w:p w:rsidR="008C723F" w:rsidRPr="00E76A17" w:rsidRDefault="008C723F" w:rsidP="00452C7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negatywnej oceny zgodności operacji z LSR, </w:t>
      </w:r>
    </w:p>
    <w:p w:rsidR="008C723F" w:rsidRPr="00E76A17" w:rsidRDefault="008C723F" w:rsidP="00452C7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nieuzyskania przez operację wymaganej minimalnej ilości punktów w wyniku oceny operacji według lokalnych kryteriów wyboru </w:t>
      </w:r>
      <w:proofErr w:type="spellStart"/>
      <w:r w:rsidRPr="00E76A17">
        <w:rPr>
          <w:rFonts w:ascii="Times New Roman" w:hAnsi="Times New Roman" w:cs="Times New Roman"/>
        </w:rPr>
        <w:t>grantobiorców</w:t>
      </w:r>
      <w:proofErr w:type="spellEnd"/>
      <w:r w:rsidRPr="00E76A17">
        <w:rPr>
          <w:rFonts w:ascii="Times New Roman" w:hAnsi="Times New Roman" w:cs="Times New Roman"/>
        </w:rPr>
        <w:t xml:space="preserve">, </w:t>
      </w:r>
    </w:p>
    <w:p w:rsidR="008C723F" w:rsidRPr="00E76A17" w:rsidRDefault="008C723F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Samoistną podstawą do wniesienia odwołania nie może być okoliczność, że kwota środków dostępnych w ramach danego projektu grantowego, wskazana w ogłoszeniu o naborze, nie wystarcza na wybranie danej operacji do przyznania grantu. </w:t>
      </w:r>
    </w:p>
    <w:p w:rsidR="008C723F" w:rsidRPr="00E76A17" w:rsidRDefault="008C723F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Odwołanie wnosi się w terminie 5 dni od dnia doręczenia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informacji, o ocenie i wyborze wniosku,</w:t>
      </w:r>
    </w:p>
    <w:p w:rsidR="008C723F" w:rsidRPr="00E76A17" w:rsidRDefault="008C723F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Odwołanie wnoszone jest do L</w:t>
      </w:r>
      <w:r w:rsidR="00E845EC" w:rsidRPr="00E76A17">
        <w:rPr>
          <w:rFonts w:ascii="Times New Roman" w:hAnsi="Times New Roman" w:cs="Times New Roman"/>
        </w:rPr>
        <w:t xml:space="preserve">GD, która </w:t>
      </w:r>
      <w:r w:rsidRPr="00E76A17">
        <w:rPr>
          <w:rFonts w:ascii="Times New Roman" w:hAnsi="Times New Roman" w:cs="Times New Roman"/>
        </w:rPr>
        <w:t>jednocześnie</w:t>
      </w:r>
      <w:r w:rsidR="00E845EC" w:rsidRPr="00E76A17">
        <w:rPr>
          <w:rFonts w:ascii="Times New Roman" w:hAnsi="Times New Roman" w:cs="Times New Roman"/>
        </w:rPr>
        <w:t xml:space="preserve"> je</w:t>
      </w:r>
      <w:r w:rsidRPr="00E76A17">
        <w:rPr>
          <w:rFonts w:ascii="Times New Roman" w:hAnsi="Times New Roman" w:cs="Times New Roman"/>
        </w:rPr>
        <w:t xml:space="preserve"> rozpatruje.</w:t>
      </w:r>
    </w:p>
    <w:p w:rsidR="007B0D94" w:rsidRPr="00740D98" w:rsidRDefault="008C723F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Na etapie wnoszenia i rozstrzygania odwołania, Grantobiorca nie może składać dodatkowych dokumentów, </w:t>
      </w:r>
      <w:r w:rsidRPr="00740D98">
        <w:rPr>
          <w:rFonts w:ascii="Times New Roman" w:hAnsi="Times New Roman" w:cs="Times New Roman"/>
        </w:rPr>
        <w:t>których nie dołączył do wniosku na etapie jego składania, a które mogłyby rzutować na wynik oceny.</w:t>
      </w:r>
    </w:p>
    <w:p w:rsidR="007B0D94" w:rsidRPr="00740D98" w:rsidRDefault="007B0D94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Odwołanie jest wnoszony w formie pisemnej i zawiera: </w:t>
      </w:r>
    </w:p>
    <w:p w:rsidR="007B0D94" w:rsidRPr="00740D98" w:rsidRDefault="007B0D94" w:rsidP="00452C72">
      <w:pPr>
        <w:pStyle w:val="Default"/>
        <w:numPr>
          <w:ilvl w:val="0"/>
          <w:numId w:val="62"/>
        </w:numPr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oznaczenie instytucji właściwej do rozpatrzenia </w:t>
      </w:r>
      <w:r w:rsidR="00A80D8E">
        <w:rPr>
          <w:sz w:val="22"/>
          <w:szCs w:val="22"/>
        </w:rPr>
        <w:t>odwołania</w:t>
      </w:r>
      <w:r w:rsidRPr="00740D98">
        <w:rPr>
          <w:sz w:val="22"/>
          <w:szCs w:val="22"/>
        </w:rPr>
        <w:t xml:space="preserve"> (LGD Barcja); </w:t>
      </w:r>
    </w:p>
    <w:p w:rsidR="007B0D94" w:rsidRPr="00740D98" w:rsidRDefault="007B0D94" w:rsidP="00452C72">
      <w:pPr>
        <w:pStyle w:val="Default"/>
        <w:numPr>
          <w:ilvl w:val="0"/>
          <w:numId w:val="62"/>
        </w:numPr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oznaczenie wnioskodawcy; </w:t>
      </w:r>
    </w:p>
    <w:p w:rsidR="007B0D94" w:rsidRPr="00740D98" w:rsidRDefault="007B0D94" w:rsidP="00452C72">
      <w:pPr>
        <w:pStyle w:val="Default"/>
        <w:numPr>
          <w:ilvl w:val="0"/>
          <w:numId w:val="62"/>
        </w:numPr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numer wniosku o przyznanie pomocy; </w:t>
      </w:r>
    </w:p>
    <w:p w:rsidR="007B0D94" w:rsidRPr="00740D98" w:rsidRDefault="007B0D94" w:rsidP="00452C72">
      <w:pPr>
        <w:pStyle w:val="Default"/>
        <w:numPr>
          <w:ilvl w:val="0"/>
          <w:numId w:val="62"/>
        </w:numPr>
        <w:jc w:val="both"/>
        <w:rPr>
          <w:sz w:val="22"/>
          <w:szCs w:val="22"/>
        </w:rPr>
      </w:pPr>
      <w:r w:rsidRPr="00740D98">
        <w:rPr>
          <w:sz w:val="22"/>
          <w:szCs w:val="22"/>
        </w:rPr>
        <w:t>wskazanie kryteriów wyboru projektów, z których oceną wnioskodawca się nie zgadza, wraz z uzasadnieniem;</w:t>
      </w:r>
    </w:p>
    <w:p w:rsidR="007B0D94" w:rsidRPr="00740D98" w:rsidRDefault="007B0D94" w:rsidP="00452C72">
      <w:pPr>
        <w:pStyle w:val="Default"/>
        <w:numPr>
          <w:ilvl w:val="0"/>
          <w:numId w:val="62"/>
        </w:numPr>
        <w:jc w:val="both"/>
        <w:rPr>
          <w:sz w:val="22"/>
          <w:szCs w:val="22"/>
        </w:rPr>
      </w:pPr>
      <w:r w:rsidRPr="00740D98">
        <w:rPr>
          <w:color w:val="auto"/>
          <w:sz w:val="22"/>
          <w:szCs w:val="22"/>
        </w:rPr>
        <w:t>wskazanie zarzutów o charakterze proceduralnym w zakresie przeprowadzonej oceny, jeżeli</w:t>
      </w:r>
      <w:r w:rsidRPr="00740D98">
        <w:rPr>
          <w:sz w:val="22"/>
          <w:szCs w:val="22"/>
        </w:rPr>
        <w:t xml:space="preserve"> zdaniem wnioskodawcy naruszenia takie miały miejsce, wraz z uzasadnieniem; </w:t>
      </w:r>
    </w:p>
    <w:p w:rsidR="00317808" w:rsidRPr="00740D98" w:rsidRDefault="00317808" w:rsidP="00317808">
      <w:pPr>
        <w:pStyle w:val="Default"/>
        <w:numPr>
          <w:ilvl w:val="0"/>
          <w:numId w:val="62"/>
        </w:numPr>
        <w:jc w:val="both"/>
      </w:pPr>
      <w:r w:rsidRPr="00740D98">
        <w:rPr>
          <w:sz w:val="22"/>
          <w:szCs w:val="22"/>
        </w:rPr>
        <w:t>wskazanie, w jakim zakresie podmiot ubiegający</w:t>
      </w:r>
      <w:r w:rsidRPr="00740D98">
        <w:t xml:space="preserve"> się o wsparcie nie zgadza się z tą oceną oraz uzasadnienie stanowiska tego podmiotu.</w:t>
      </w:r>
    </w:p>
    <w:p w:rsidR="007B0D94" w:rsidRPr="00740D98" w:rsidRDefault="007B0D94" w:rsidP="00452C72">
      <w:pPr>
        <w:pStyle w:val="Default"/>
        <w:numPr>
          <w:ilvl w:val="0"/>
          <w:numId w:val="62"/>
        </w:numPr>
        <w:jc w:val="both"/>
        <w:rPr>
          <w:sz w:val="22"/>
          <w:szCs w:val="22"/>
        </w:rPr>
      </w:pPr>
      <w:r w:rsidRPr="00740D98">
        <w:rPr>
          <w:sz w:val="22"/>
          <w:szCs w:val="22"/>
        </w:rPr>
        <w:t xml:space="preserve">podpis wnioskodawcy lub osoby upoważnionej do jego reprezentowania, z załączeniem oryginału lub kopii dokumentu poświadczającego umocowanie takiej osoby do reprezentowania wnioskodawcy, </w:t>
      </w:r>
    </w:p>
    <w:p w:rsidR="008C723F" w:rsidRPr="00740D98" w:rsidRDefault="008C723F" w:rsidP="00452C7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Tryb weryfikacji odwołania:</w:t>
      </w:r>
    </w:p>
    <w:p w:rsidR="008C723F" w:rsidRPr="00740D98" w:rsidRDefault="008C723F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Niezwłocznie po wpłynięciu odwołania Przewodniczący Rady wyznacza termin na jego rozpatrzenie </w:t>
      </w:r>
    </w:p>
    <w:p w:rsidR="00D557C3" w:rsidRPr="00E76A17" w:rsidRDefault="00D557C3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 trakcie rozpatrywania odwołania, członkowie Rady, po zapoznaniu się z wynikami pierwotnej oceny, dokonują sprawdzenia zgodności operacji z tym kryterium lub kryteriami, które zostały wskazane w odwołaniu i – w razie stwierdzenia takiej potrzeby – dokonują w adekwatnym zakresie ponownej oceny operacji, przy odpowiednim zastosowaniu.</w:t>
      </w:r>
    </w:p>
    <w:p w:rsidR="00D557C3" w:rsidRPr="00E76A17" w:rsidRDefault="00D557C3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Na podstawie wyników powyższych czynności, Przewodniczący Rady:</w:t>
      </w:r>
    </w:p>
    <w:p w:rsidR="00D557C3" w:rsidRPr="00E76A17" w:rsidRDefault="00302706" w:rsidP="00452C72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Wprowadza stosowne zmiany na</w:t>
      </w:r>
      <w:r w:rsidR="00D557C3" w:rsidRPr="00E76A17">
        <w:rPr>
          <w:rFonts w:ascii="Times New Roman" w:hAnsi="Times New Roman" w:cs="Times New Roman"/>
        </w:rPr>
        <w:t xml:space="preserve"> liście </w:t>
      </w:r>
      <w:proofErr w:type="spellStart"/>
      <w:r w:rsidR="00D557C3" w:rsidRPr="00E76A17">
        <w:rPr>
          <w:rFonts w:ascii="Times New Roman" w:hAnsi="Times New Roman" w:cs="Times New Roman"/>
        </w:rPr>
        <w:t>Grantobiorców</w:t>
      </w:r>
      <w:proofErr w:type="spellEnd"/>
      <w:r w:rsidR="00D557C3" w:rsidRPr="00E76A17">
        <w:rPr>
          <w:rFonts w:ascii="Times New Roman" w:hAnsi="Times New Roman" w:cs="Times New Roman"/>
        </w:rPr>
        <w:t>, o ile konieczność taka wynika z ponownej oceny, albo</w:t>
      </w:r>
    </w:p>
    <w:p w:rsidR="0027152D" w:rsidRPr="00E76A17" w:rsidRDefault="00D557C3" w:rsidP="00452C72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Sporządza stanowisko o braku podstaw do zmiany podjętego rozstrzygnięcia.</w:t>
      </w:r>
    </w:p>
    <w:p w:rsidR="00302706" w:rsidRPr="00841C88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 xml:space="preserve">Jeżeli w wyniku uwzględnienia odwołania operacja została uznana za zgodną z LSR albo operacja, która pierwotnie nie uzyskała wymaganej minimalnej ilości punktów, została umieszczona wśród operacji wybranych do przyznania grantu, w stosunku do tej operacji przeprowadza się dalszą procedurę oceny, której operacja ta nie podlegała. </w:t>
      </w:r>
    </w:p>
    <w:p w:rsidR="004E1820" w:rsidRPr="00841C88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 xml:space="preserve">Jeżeli w wyniku rozpatrzenia odwołania nastąpiły zmiany na liście </w:t>
      </w:r>
      <w:proofErr w:type="spellStart"/>
      <w:r w:rsidRPr="00841C88">
        <w:rPr>
          <w:rFonts w:ascii="Times New Roman" w:hAnsi="Times New Roman" w:cs="Times New Roman"/>
        </w:rPr>
        <w:t>Grantobiorców</w:t>
      </w:r>
      <w:proofErr w:type="spellEnd"/>
      <w:r w:rsidRPr="00841C88">
        <w:rPr>
          <w:rFonts w:ascii="Times New Roman" w:hAnsi="Times New Roman" w:cs="Times New Roman"/>
        </w:rPr>
        <w:t xml:space="preserve">, konieczne jest </w:t>
      </w:r>
      <w:r w:rsidR="00275FC7" w:rsidRPr="00841C88">
        <w:rPr>
          <w:rFonts w:ascii="Times New Roman" w:hAnsi="Times New Roman" w:cs="Times New Roman"/>
        </w:rPr>
        <w:t>zaktualizowanie listy projektów wybranych do finansowania.</w:t>
      </w:r>
      <w:r w:rsidRPr="00841C88">
        <w:rPr>
          <w:rFonts w:ascii="Times New Roman" w:hAnsi="Times New Roman" w:cs="Times New Roman"/>
        </w:rPr>
        <w:t xml:space="preserve"> </w:t>
      </w:r>
    </w:p>
    <w:p w:rsidR="00302706" w:rsidRPr="00E76A17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>Biuro LGD –</w:t>
      </w:r>
      <w:r w:rsidRPr="00E76A17">
        <w:rPr>
          <w:rFonts w:ascii="Times New Roman" w:hAnsi="Times New Roman" w:cs="Times New Roman"/>
        </w:rPr>
        <w:t xml:space="preserve"> informuje Grantobiorcę o wyniku ponownej oceny</w:t>
      </w:r>
    </w:p>
    <w:p w:rsidR="00302706" w:rsidRPr="00E76A17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lastRenderedPageBreak/>
        <w:t>Czynności, o których mowa w niniejszym punkcie, powinny być przeprowadzone w terminie 14 dni od dnia otrzymania przez LGD odwołania.</w:t>
      </w:r>
    </w:p>
    <w:p w:rsidR="00302706" w:rsidRPr="00E76A17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Decyzja Rady jest ostateczna.</w:t>
      </w:r>
    </w:p>
    <w:p w:rsidR="0027152D" w:rsidRPr="00E76A17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Przebieg procedury odwoławczej, w szczególności przebieg głosowania, odnotowuje się w protokole z procedury odwoławczej dotyczącej </w:t>
      </w:r>
      <w:proofErr w:type="spellStart"/>
      <w:r w:rsidRPr="00E76A17">
        <w:rPr>
          <w:rFonts w:ascii="Times New Roman" w:hAnsi="Times New Roman" w:cs="Times New Roman"/>
        </w:rPr>
        <w:t>grantobiorców</w:t>
      </w:r>
      <w:proofErr w:type="spellEnd"/>
      <w:r w:rsidRPr="00E76A17">
        <w:rPr>
          <w:rFonts w:ascii="Times New Roman" w:hAnsi="Times New Roman" w:cs="Times New Roman"/>
        </w:rPr>
        <w:t>.</w:t>
      </w:r>
    </w:p>
    <w:p w:rsidR="00302706" w:rsidRPr="00E76A17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Odwołanie od decyzji Rady pozostaje bez rozpatrzenia w przypadku gdy: </w:t>
      </w:r>
    </w:p>
    <w:p w:rsidR="00302706" w:rsidRPr="00E76A17" w:rsidRDefault="00302706" w:rsidP="00452C7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zostało wniesione po upływie terminu na złożenie odwołania, </w:t>
      </w:r>
    </w:p>
    <w:p w:rsidR="00302706" w:rsidRPr="00841C88" w:rsidRDefault="00302706" w:rsidP="00452C7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zostało wniesione przez nieuprawniony podmiot, tzn. nie będący wnioskodawcą, którego wniosek o </w:t>
      </w:r>
      <w:r w:rsidRPr="00841C88">
        <w:rPr>
          <w:rFonts w:ascii="Times New Roman" w:hAnsi="Times New Roman" w:cs="Times New Roman"/>
        </w:rPr>
        <w:t>przyznanie pomocy podlegał ocenie</w:t>
      </w:r>
    </w:p>
    <w:p w:rsidR="00302706" w:rsidRPr="00841C88" w:rsidRDefault="00302706" w:rsidP="00452C7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>nie zawierało pisemnego szczegółowego uzasadnienia lub innych danych wymaganych w odwołaniu,</w:t>
      </w:r>
    </w:p>
    <w:p w:rsidR="00302706" w:rsidRPr="00841C88" w:rsidRDefault="00302706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 xml:space="preserve">W terminie 3 dni od dnia zakończenia procedury odwoławczej, Biuro LGD zawiesza na stronie internetowej listę </w:t>
      </w:r>
      <w:proofErr w:type="spellStart"/>
      <w:r w:rsidRPr="00841C88">
        <w:rPr>
          <w:rFonts w:ascii="Times New Roman" w:hAnsi="Times New Roman" w:cs="Times New Roman"/>
        </w:rPr>
        <w:t>grantobiorców</w:t>
      </w:r>
      <w:proofErr w:type="spellEnd"/>
      <w:r w:rsidRPr="00841C88">
        <w:rPr>
          <w:rFonts w:ascii="Times New Roman" w:hAnsi="Times New Roman" w:cs="Times New Roman"/>
        </w:rPr>
        <w:t xml:space="preserve"> wybranych do dofinansowania.</w:t>
      </w:r>
    </w:p>
    <w:p w:rsidR="00275FC7" w:rsidRPr="00841C88" w:rsidRDefault="00275FC7" w:rsidP="00452C7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>Po zakończeniu procedury odwoławczej LGD składa wniosek o przyznanie pomocy na realizacje projektu grantowego do Zarządu Województwa</w:t>
      </w:r>
    </w:p>
    <w:p w:rsidR="00302706" w:rsidRPr="00841C88" w:rsidRDefault="00302706" w:rsidP="00E76A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2706" w:rsidRPr="00E76A17" w:rsidRDefault="00302706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1C88">
        <w:rPr>
          <w:rFonts w:ascii="Times New Roman" w:hAnsi="Times New Roman" w:cs="Times New Roman"/>
          <w:b/>
        </w:rPr>
        <w:t>PRZEKAZANIE DOKUMENTÓW</w:t>
      </w:r>
      <w:r w:rsidRPr="00E76A17">
        <w:rPr>
          <w:rFonts w:ascii="Times New Roman" w:hAnsi="Times New Roman" w:cs="Times New Roman"/>
          <w:b/>
        </w:rPr>
        <w:t xml:space="preserve"> DO ZARZĄDU WOJEWÓDZTWA</w:t>
      </w:r>
    </w:p>
    <w:p w:rsidR="00B26653" w:rsidRPr="00A933AC" w:rsidRDefault="00302706" w:rsidP="00B26653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A933AC">
        <w:rPr>
          <w:rFonts w:ascii="Times New Roman" w:hAnsi="Times New Roman" w:cs="Times New Roman"/>
        </w:rPr>
        <w:t xml:space="preserve">W terminie 7 dni od dnia zakończenia procedury odwoławczej lub od bezskutecznego upływu do wniesienia odwołań dla wszystkich </w:t>
      </w:r>
      <w:proofErr w:type="spellStart"/>
      <w:r w:rsidRPr="00A933AC">
        <w:rPr>
          <w:rFonts w:ascii="Times New Roman" w:hAnsi="Times New Roman" w:cs="Times New Roman"/>
        </w:rPr>
        <w:t>Grantobiorców</w:t>
      </w:r>
      <w:proofErr w:type="spellEnd"/>
      <w:r w:rsidRPr="00A933AC">
        <w:rPr>
          <w:rFonts w:ascii="Times New Roman" w:hAnsi="Times New Roman" w:cs="Times New Roman"/>
        </w:rPr>
        <w:t xml:space="preserve">, LGD przedkłada ZW dokumenty potwierdzające przeprowadzenie wyboru </w:t>
      </w:r>
      <w:proofErr w:type="spellStart"/>
      <w:r w:rsidRPr="00A933AC">
        <w:rPr>
          <w:rFonts w:ascii="Times New Roman" w:hAnsi="Times New Roman" w:cs="Times New Roman"/>
        </w:rPr>
        <w:t>Grantobiorców</w:t>
      </w:r>
      <w:proofErr w:type="spellEnd"/>
      <w:r w:rsidRPr="00A933AC">
        <w:rPr>
          <w:rFonts w:ascii="Times New Roman" w:hAnsi="Times New Roman" w:cs="Times New Roman"/>
        </w:rPr>
        <w:t xml:space="preserve"> w ramach re</w:t>
      </w:r>
      <w:r w:rsidR="00B26653" w:rsidRPr="00A933AC">
        <w:rPr>
          <w:rFonts w:ascii="Times New Roman" w:hAnsi="Times New Roman" w:cs="Times New Roman"/>
        </w:rPr>
        <w:t>alizowanego projektu grantowego.</w:t>
      </w:r>
    </w:p>
    <w:p w:rsidR="00526199" w:rsidRPr="00B26653" w:rsidRDefault="00B26653" w:rsidP="00B266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26653">
        <w:rPr>
          <w:rFonts w:ascii="Times New Roman" w:hAnsi="Times New Roman" w:cs="Times New Roman"/>
        </w:rPr>
        <w:t xml:space="preserve"> </w:t>
      </w:r>
    </w:p>
    <w:p w:rsidR="00526199" w:rsidRPr="00E76A17" w:rsidRDefault="00526199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ODSTAPIENIE OD KONKURSU</w:t>
      </w:r>
    </w:p>
    <w:p w:rsidR="00526199" w:rsidRPr="00AC2634" w:rsidRDefault="00526199" w:rsidP="00E76A17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AC2634">
        <w:rPr>
          <w:rFonts w:ascii="Times New Roman" w:hAnsi="Times New Roman" w:cs="Times New Roman"/>
        </w:rPr>
        <w:t>W przypadku, gdy</w:t>
      </w:r>
      <w:r w:rsidR="00AC2634" w:rsidRPr="00AC2634">
        <w:rPr>
          <w:rFonts w:ascii="Times New Roman" w:hAnsi="Times New Roman" w:cs="Times New Roman"/>
        </w:rPr>
        <w:t xml:space="preserve"> </w:t>
      </w:r>
      <w:r w:rsidRPr="00AC2634">
        <w:rPr>
          <w:rFonts w:ascii="Times New Roman" w:hAnsi="Times New Roman" w:cs="Times New Roman"/>
        </w:rPr>
        <w:t xml:space="preserve">ZW negatywnie ocenił przeprowadzony nabór wniosków o przyznanie grantu, LGD odstępuje od konkursu na wybór </w:t>
      </w:r>
      <w:proofErr w:type="spellStart"/>
      <w:r w:rsidRPr="00AC2634">
        <w:rPr>
          <w:rFonts w:ascii="Times New Roman" w:hAnsi="Times New Roman" w:cs="Times New Roman"/>
        </w:rPr>
        <w:t>Grantobiorców</w:t>
      </w:r>
      <w:proofErr w:type="spellEnd"/>
      <w:r w:rsidRPr="00AC2634">
        <w:rPr>
          <w:rFonts w:ascii="Times New Roman" w:hAnsi="Times New Roman" w:cs="Times New Roman"/>
        </w:rPr>
        <w:t xml:space="preserve"> zamieszczając taką informację na swojej stronie internetowej. </w:t>
      </w:r>
    </w:p>
    <w:p w:rsidR="00D61ED3" w:rsidRPr="000A3483" w:rsidRDefault="00526199" w:rsidP="00E76A17">
      <w:pPr>
        <w:pStyle w:val="Akapitzlist"/>
        <w:numPr>
          <w:ilvl w:val="0"/>
          <w:numId w:val="2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</w:rPr>
      </w:pPr>
      <w:r w:rsidRPr="005E62EB">
        <w:rPr>
          <w:rFonts w:ascii="Times New Roman" w:hAnsi="Times New Roman" w:cs="Times New Roman"/>
        </w:rPr>
        <w:t xml:space="preserve">W przypadku odstąpienia od konkursu na wybór </w:t>
      </w:r>
      <w:proofErr w:type="spellStart"/>
      <w:r w:rsidRPr="005E62EB">
        <w:rPr>
          <w:rFonts w:ascii="Times New Roman" w:hAnsi="Times New Roman" w:cs="Times New Roman"/>
        </w:rPr>
        <w:t>Grantobiorców</w:t>
      </w:r>
      <w:proofErr w:type="spellEnd"/>
      <w:r w:rsidRPr="005E62EB">
        <w:rPr>
          <w:rFonts w:ascii="Times New Roman" w:hAnsi="Times New Roman" w:cs="Times New Roman"/>
        </w:rPr>
        <w:t xml:space="preserve">, LGD niezwłocznie, </w:t>
      </w:r>
      <w:r w:rsidR="005E62EB" w:rsidRPr="005E62EB">
        <w:rPr>
          <w:rFonts w:ascii="Times New Roman" w:hAnsi="Times New Roman" w:cs="Times New Roman"/>
        </w:rPr>
        <w:t>nie później jednak niż w ciągu 3</w:t>
      </w:r>
      <w:r w:rsidRPr="005E62EB">
        <w:rPr>
          <w:rFonts w:ascii="Times New Roman" w:hAnsi="Times New Roman" w:cs="Times New Roman"/>
        </w:rPr>
        <w:t xml:space="preserve"> miesiąca od dnia odstąpienia od konkursu ponownie ogłasza otwarty nabór w ramach danego projektu grantowego. </w:t>
      </w:r>
    </w:p>
    <w:p w:rsidR="00D61ED3" w:rsidRPr="00841C88" w:rsidRDefault="00D61ED3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1C88">
        <w:rPr>
          <w:rFonts w:ascii="Times New Roman" w:hAnsi="Times New Roman" w:cs="Times New Roman"/>
          <w:b/>
        </w:rPr>
        <w:t>PRZYGOTOWANIE, ZAWARCIE I ANEKSOWANIE UMOWY</w:t>
      </w:r>
    </w:p>
    <w:p w:rsidR="007C4F1F" w:rsidRPr="00841C88" w:rsidRDefault="00F377F0" w:rsidP="007C4F1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>Na etapie uzupełnień do wniosku</w:t>
      </w:r>
      <w:r w:rsidR="007C4F1F" w:rsidRPr="00841C88">
        <w:rPr>
          <w:rFonts w:ascii="Times New Roman" w:hAnsi="Times New Roman" w:cs="Times New Roman"/>
        </w:rPr>
        <w:t xml:space="preserve"> o przyznaniu pomocy n</w:t>
      </w:r>
      <w:r w:rsidRPr="00841C88">
        <w:rPr>
          <w:rFonts w:ascii="Times New Roman" w:hAnsi="Times New Roman" w:cs="Times New Roman"/>
        </w:rPr>
        <w:t>a realizację projektu grantowego</w:t>
      </w:r>
      <w:r w:rsidR="007C4F1F" w:rsidRPr="00841C88">
        <w:rPr>
          <w:rFonts w:ascii="Times New Roman" w:hAnsi="Times New Roman" w:cs="Times New Roman"/>
        </w:rPr>
        <w:t xml:space="preserve">, LGD wzywa </w:t>
      </w:r>
      <w:r w:rsidR="00EE4469" w:rsidRPr="00841C88">
        <w:rPr>
          <w:rFonts w:ascii="Times New Roman" w:hAnsi="Times New Roman" w:cs="Times New Roman"/>
        </w:rPr>
        <w:t xml:space="preserve">pisemnie lub mailowo </w:t>
      </w:r>
      <w:r w:rsidR="007C4F1F" w:rsidRPr="00841C88">
        <w:rPr>
          <w:rFonts w:ascii="Times New Roman" w:hAnsi="Times New Roman" w:cs="Times New Roman"/>
        </w:rPr>
        <w:t>wnioskodawców, których wnioski o powierzenie grantów zostały wybrane do realizacji i mieszczą się w limicie dostępnych środków, aby w terminie 7 dni od dnia otrzymania wezwania zaktualizowali wnioski oraz dostarczyli dokumenty wymagane do podpisania umowy o powierzenie grantu.</w:t>
      </w:r>
    </w:p>
    <w:p w:rsidR="007C4F1F" w:rsidRPr="00841C88" w:rsidRDefault="007C4F1F" w:rsidP="00EE446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>W przypadku, gdy c</w:t>
      </w:r>
      <w:r w:rsidR="00EE4469" w:rsidRPr="00841C88">
        <w:rPr>
          <w:rFonts w:ascii="Times New Roman" w:hAnsi="Times New Roman" w:cs="Times New Roman"/>
        </w:rPr>
        <w:t>zynności, o których mowa w ust 1</w:t>
      </w:r>
      <w:r w:rsidRPr="00841C88">
        <w:rPr>
          <w:rFonts w:ascii="Times New Roman" w:hAnsi="Times New Roman" w:cs="Times New Roman"/>
        </w:rPr>
        <w:t xml:space="preserve"> nie zostały dochowane w wyznaczonym terminie, LGD </w:t>
      </w:r>
      <w:r w:rsidR="00A501C0" w:rsidRPr="00841C88">
        <w:rPr>
          <w:rFonts w:ascii="Times New Roman" w:hAnsi="Times New Roman" w:cs="Times New Roman"/>
        </w:rPr>
        <w:t xml:space="preserve">odrzuca dany wniosek i </w:t>
      </w:r>
      <w:r w:rsidRPr="00841C88">
        <w:rPr>
          <w:rFonts w:ascii="Times New Roman" w:hAnsi="Times New Roman" w:cs="Times New Roman"/>
        </w:rPr>
        <w:t>kieruje wezwanie do kolejnego na liście wnioskodawcy, jeżeli kwota uwolnionych środków pozwala na podpisanie umowy o powierzenie grantu.</w:t>
      </w:r>
    </w:p>
    <w:p w:rsidR="0036522D" w:rsidRPr="00841C88" w:rsidRDefault="00D61ED3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841C88">
        <w:rPr>
          <w:rFonts w:ascii="Times New Roman" w:hAnsi="Times New Roman" w:cs="Times New Roman"/>
        </w:rPr>
        <w:t>Umowa o powierzenie grantu</w:t>
      </w:r>
      <w:r w:rsidR="00547EF8" w:rsidRPr="00841C88">
        <w:rPr>
          <w:rFonts w:ascii="Times New Roman" w:hAnsi="Times New Roman" w:cs="Times New Roman"/>
        </w:rPr>
        <w:t xml:space="preserve"> </w:t>
      </w:r>
      <w:r w:rsidR="00547EF8" w:rsidRPr="00841C88">
        <w:rPr>
          <w:rFonts w:ascii="Times New Roman" w:hAnsi="Times New Roman" w:cs="Times New Roman"/>
          <w:i/>
          <w:color w:val="FF0000"/>
        </w:rPr>
        <w:t>(załącznik nr 4)</w:t>
      </w:r>
      <w:r w:rsidRPr="00841C88">
        <w:rPr>
          <w:rFonts w:ascii="Times New Roman" w:hAnsi="Times New Roman" w:cs="Times New Roman"/>
        </w:rPr>
        <w:t xml:space="preserve"> podpis</w:t>
      </w:r>
      <w:r w:rsidR="0036522D" w:rsidRPr="00841C88">
        <w:rPr>
          <w:rFonts w:ascii="Times New Roman" w:hAnsi="Times New Roman" w:cs="Times New Roman"/>
        </w:rPr>
        <w:t>yw</w:t>
      </w:r>
      <w:r w:rsidRPr="00841C88">
        <w:rPr>
          <w:rFonts w:ascii="Times New Roman" w:hAnsi="Times New Roman" w:cs="Times New Roman"/>
        </w:rPr>
        <w:t xml:space="preserve">ana jest przez osoby upoważnione do reprezentacji </w:t>
      </w:r>
      <w:proofErr w:type="spellStart"/>
      <w:r w:rsidRPr="00841C88">
        <w:rPr>
          <w:rFonts w:ascii="Times New Roman" w:hAnsi="Times New Roman" w:cs="Times New Roman"/>
        </w:rPr>
        <w:t>Grantobiorcy</w:t>
      </w:r>
      <w:proofErr w:type="spellEnd"/>
      <w:r w:rsidRPr="00841C88">
        <w:rPr>
          <w:rFonts w:ascii="Times New Roman" w:hAnsi="Times New Roman" w:cs="Times New Roman"/>
        </w:rPr>
        <w:t xml:space="preserve">. </w:t>
      </w:r>
    </w:p>
    <w:p w:rsidR="00D61ED3" w:rsidRPr="00740D98" w:rsidRDefault="00D61ED3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Umowa o powierzenie grantu określa m.in.: </w:t>
      </w:r>
    </w:p>
    <w:p w:rsidR="007B0D94" w:rsidRPr="00740D98" w:rsidRDefault="007B0D94" w:rsidP="00452C72">
      <w:pPr>
        <w:pStyle w:val="Akapitzlist"/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oznaczenie stron,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podstawę prawną sporządzenia umowy o powierzenie grantu,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postanowienia ogólne,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cel realizacji zadania, na który udzielono grant i wskaźniki, jakie mają być osiągnięte </w:t>
      </w:r>
      <w:r w:rsidRPr="00740D98">
        <w:rPr>
          <w:rFonts w:ascii="Times New Roman" w:hAnsi="Times New Roman" w:cs="Times New Roman"/>
        </w:rPr>
        <w:br/>
        <w:t>w wyniku realizacji zadania,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miejsce i czas realizacji zadania,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kwotę grantu i wkładu własnego,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zasady </w:t>
      </w:r>
      <w:proofErr w:type="spellStart"/>
      <w:r w:rsidRPr="00740D98">
        <w:rPr>
          <w:rFonts w:ascii="Times New Roman" w:hAnsi="Times New Roman" w:cs="Times New Roman"/>
        </w:rPr>
        <w:t>prefinansowania</w:t>
      </w:r>
      <w:proofErr w:type="spellEnd"/>
      <w:r w:rsidRPr="00740D98">
        <w:rPr>
          <w:rFonts w:ascii="Times New Roman" w:hAnsi="Times New Roman" w:cs="Times New Roman"/>
        </w:rPr>
        <w:t xml:space="preserve"> zadania,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zadania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>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zobowiązania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 xml:space="preserve">, z uwzględnieniem zapewnienia trwałości grantu, zgodnie </w:t>
      </w:r>
      <w:r w:rsidRPr="00740D98">
        <w:rPr>
          <w:rFonts w:ascii="Times New Roman" w:hAnsi="Times New Roman" w:cs="Times New Roman"/>
        </w:rPr>
        <w:br/>
        <w:t>z art. 71 ust. 1 rozporządzenia nr 1303/2013 oraz obowiązku przechowywania dokumentacji, a także gromadzenia i przechowywania dokumentów dotyczących zadania, na które udzielany jest grant oraz udostępniania informacji i dokumentów niezbędnych do przeprowadzenia kontroli, monitoringu i ewaluacji zadania, na które udzielany jest grant, oraz umożliwienia przeprowadzenia kontroli uprawnionym podmiotom, a także zobowiązania wynikające z rozporządzenia LSR,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zobowiązania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 xml:space="preserve"> do spełnienia przez okres realizacji projektu grantowego określonych </w:t>
      </w:r>
      <w:r w:rsidRPr="00740D98">
        <w:rPr>
          <w:rFonts w:ascii="Times New Roman" w:hAnsi="Times New Roman" w:cs="Times New Roman"/>
        </w:rPr>
        <w:lastRenderedPageBreak/>
        <w:t>warunków zawartych w umowie o przyznaniu pomocy na projekt grantowy,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zasady realizacji i rozliczania grantów, w szczególności obejmujące rodzaj i tryb przekazywania przez </w:t>
      </w:r>
      <w:proofErr w:type="spellStart"/>
      <w:r w:rsidRPr="00740D98">
        <w:rPr>
          <w:rFonts w:ascii="Times New Roman" w:hAnsi="Times New Roman" w:cs="Times New Roman"/>
        </w:rPr>
        <w:t>grantobiorcę</w:t>
      </w:r>
      <w:proofErr w:type="spellEnd"/>
      <w:r w:rsidRPr="00740D98">
        <w:rPr>
          <w:rFonts w:ascii="Times New Roman" w:hAnsi="Times New Roman" w:cs="Times New Roman"/>
        </w:rPr>
        <w:t xml:space="preserve"> dokumentacji związanej z realizacją zadania, warunki i dokumenty potrzebne do rozliczenia grantu, zasady przedkładania i przechowywania faktur oraz dokumentów o równoważnej wartości dowodowej wystawionych na </w:t>
      </w:r>
      <w:proofErr w:type="spellStart"/>
      <w:r w:rsidRPr="00740D98">
        <w:rPr>
          <w:rFonts w:ascii="Times New Roman" w:hAnsi="Times New Roman" w:cs="Times New Roman"/>
        </w:rPr>
        <w:t>grantobiorców</w:t>
      </w:r>
      <w:proofErr w:type="spellEnd"/>
      <w:r w:rsidRPr="00740D98">
        <w:rPr>
          <w:rFonts w:ascii="Times New Roman" w:hAnsi="Times New Roman" w:cs="Times New Roman"/>
        </w:rPr>
        <w:t xml:space="preserve">, dokumentujących poniesienie przez </w:t>
      </w:r>
      <w:proofErr w:type="spellStart"/>
      <w:r w:rsidRPr="00740D98">
        <w:rPr>
          <w:rFonts w:ascii="Times New Roman" w:hAnsi="Times New Roman" w:cs="Times New Roman"/>
        </w:rPr>
        <w:t>grantobiorców</w:t>
      </w:r>
      <w:proofErr w:type="spellEnd"/>
      <w:r w:rsidRPr="00740D98">
        <w:rPr>
          <w:rFonts w:ascii="Times New Roman" w:hAnsi="Times New Roman" w:cs="Times New Roman"/>
        </w:rPr>
        <w:t xml:space="preserve"> wydatków związanych z grantem oraz dowodów zapłaty, zasady dokumentowania poniesienia wkładu niepieniężnego,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sposób i terminy wezwania do usunięcia braków lub złożenia wyjaśnień na etapie rozliczenia grantu,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zasady oceny realizacji grantu oraz zasady przeprowadzania kontroli przez LGD, również w okresie jego trwałości,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obowiązki i tryb udostępnienia informacji uprawionym podmiotom w okresie realizacji </w:t>
      </w:r>
      <w:r w:rsidRPr="00740D98">
        <w:rPr>
          <w:rFonts w:ascii="Times New Roman" w:hAnsi="Times New Roman" w:cs="Times New Roman"/>
        </w:rPr>
        <w:br/>
        <w:t>i trwałości projektu grantowego,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zakres i tryb składania sprawozdania z realizacji przez </w:t>
      </w:r>
      <w:proofErr w:type="spellStart"/>
      <w:r w:rsidRPr="00740D98">
        <w:rPr>
          <w:rFonts w:ascii="Times New Roman" w:hAnsi="Times New Roman" w:cs="Times New Roman"/>
        </w:rPr>
        <w:t>grantobiorcę</w:t>
      </w:r>
      <w:proofErr w:type="spellEnd"/>
      <w:r w:rsidRPr="00740D98">
        <w:rPr>
          <w:rFonts w:ascii="Times New Roman" w:hAnsi="Times New Roman" w:cs="Times New Roman"/>
        </w:rPr>
        <w:t xml:space="preserve"> grantu/zadania, również w okresie trwałości operacji,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zakres kar związanych z niewykonaniem przez </w:t>
      </w:r>
      <w:proofErr w:type="spellStart"/>
      <w:r w:rsidRPr="00740D98">
        <w:rPr>
          <w:rFonts w:ascii="Times New Roman" w:hAnsi="Times New Roman" w:cs="Times New Roman"/>
        </w:rPr>
        <w:t>grantobiorcę</w:t>
      </w:r>
      <w:proofErr w:type="spellEnd"/>
      <w:r w:rsidRPr="00740D98">
        <w:rPr>
          <w:rFonts w:ascii="Times New Roman" w:hAnsi="Times New Roman" w:cs="Times New Roman"/>
        </w:rPr>
        <w:t xml:space="preserve"> zobowiązań,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numeru rachunku bankowego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>, na który będzie przekazywany grant,</w:t>
      </w:r>
    </w:p>
    <w:p w:rsidR="007B0D94" w:rsidRPr="00740D98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forma zabezpieczenia wykonania zobowiązań umownych,</w:t>
      </w:r>
    </w:p>
    <w:p w:rsidR="00D61ED3" w:rsidRPr="007B0D94" w:rsidRDefault="007B0D94" w:rsidP="00452C72">
      <w:pPr>
        <w:widowControl w:val="0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zobowiązanie do zwrotu grantu w przypadku wykorzystania go niezgodnie z celami projektu grantowego oraz zasady odzyskiwania środków finansowych w przypadku niewywiązania się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 xml:space="preserve"> z</w:t>
      </w:r>
      <w:r w:rsidRPr="007B0D94">
        <w:rPr>
          <w:rFonts w:ascii="Times New Roman" w:hAnsi="Times New Roman" w:cs="Times New Roman"/>
        </w:rPr>
        <w:t xml:space="preserve"> warunków umowy.</w:t>
      </w:r>
    </w:p>
    <w:p w:rsidR="003C1D79" w:rsidRPr="00E76A17" w:rsidRDefault="00D61ED3" w:rsidP="00452C72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 przypadku, gdy:</w:t>
      </w:r>
    </w:p>
    <w:p w:rsidR="00D61ED3" w:rsidRPr="00E76A17" w:rsidRDefault="00D61ED3" w:rsidP="00452C72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Grantobiorca, którego operacja została wybrana do przyznania grantu i mieściła się w limicie środków wskazanym w ogłoszeniu o naborze, odmówił podpisania umowy o powierzenie grantu,</w:t>
      </w:r>
    </w:p>
    <w:p w:rsidR="00D61ED3" w:rsidRPr="00E76A17" w:rsidRDefault="00D61ED3" w:rsidP="00452C72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Powstały oszczędności w ramach realizacji operacji objętej umową o powierzenie grantu,</w:t>
      </w:r>
    </w:p>
    <w:p w:rsidR="00D61ED3" w:rsidRPr="00E76A17" w:rsidRDefault="00D61ED3" w:rsidP="00452C72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Rozwiązana została z Grantobiorcą umowa o powierzenie grantu,</w:t>
      </w:r>
    </w:p>
    <w:p w:rsidR="00D61ED3" w:rsidRPr="00740D98" w:rsidRDefault="00D61ED3" w:rsidP="00E76A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- umowa o powierzenie grantu może zostać podpisana z Grantobiorcą, którego operacja została wybrana do przyznania grantu, jednak pierwotnie nie mieściła się w limicie środków wskazanym w ogłoszeniu o naborze, o ile </w:t>
      </w:r>
      <w:r w:rsidRPr="00740D98">
        <w:rPr>
          <w:rFonts w:ascii="Times New Roman" w:hAnsi="Times New Roman" w:cs="Times New Roman"/>
        </w:rPr>
        <w:t>kwota uw</w:t>
      </w:r>
      <w:r w:rsidR="006C37C3" w:rsidRPr="00740D98">
        <w:rPr>
          <w:rFonts w:ascii="Times New Roman" w:hAnsi="Times New Roman" w:cs="Times New Roman"/>
        </w:rPr>
        <w:t>olnionych środków na to pozwala oraz operacja umożliwi osiągniecie zaplanowanych wskaźników w projekcie grantowym.</w:t>
      </w:r>
    </w:p>
    <w:p w:rsidR="003C1D79" w:rsidRPr="00740D98" w:rsidRDefault="003C1D79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Umowa o powierzenie grantu może zostać zmieniona na wniosek LGD lub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>.</w:t>
      </w:r>
    </w:p>
    <w:p w:rsidR="003C1D79" w:rsidRPr="00E76A17" w:rsidRDefault="003C1D79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 trakcie realizacji operacji objętej umową o powierzenie grantu – o ile zajdzie taka konieczność – Grantobiorca może się zwrócić do LGD o zmianę umowy. W tym celu Grantobiorca występuje z pisemnym wnioskiem do LGD wskazując zakres planowanych zmian. Wniosek powinien być podpisany przez osoby upoważnione</w:t>
      </w:r>
      <w:r w:rsidR="0036522D">
        <w:rPr>
          <w:rFonts w:ascii="Times New Roman" w:hAnsi="Times New Roman" w:cs="Times New Roman"/>
        </w:rPr>
        <w:t xml:space="preserve"> do reprezentacji </w:t>
      </w:r>
      <w:proofErr w:type="spellStart"/>
      <w:r w:rsidR="0036522D">
        <w:rPr>
          <w:rFonts w:ascii="Times New Roman" w:hAnsi="Times New Roman" w:cs="Times New Roman"/>
        </w:rPr>
        <w:t>Grantobiorcy</w:t>
      </w:r>
      <w:proofErr w:type="spellEnd"/>
      <w:r w:rsidR="0036522D">
        <w:rPr>
          <w:rFonts w:ascii="Times New Roman" w:hAnsi="Times New Roman" w:cs="Times New Roman"/>
        </w:rPr>
        <w:t>.</w:t>
      </w:r>
    </w:p>
    <w:p w:rsidR="003C1D79" w:rsidRPr="00E76A17" w:rsidRDefault="003C1D79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 terminie 14 dni od złożenia wniosku, LGD informuje Grantobiorcę o swojej decyzji w przedmiocie zmiany umowy W przypadku, gdy LGD wyraziła zgodę na zmianę umowy, umożliwia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dokonanie zmian we wniosku o czym także informuje Grantobiorcę przekazując mu jednocześnie informację o terminie i miejscu podpisania aneksu.</w:t>
      </w:r>
    </w:p>
    <w:p w:rsidR="003C1D79" w:rsidRDefault="003C1D79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Zmiana umowy wymaga pisemnego aneksu i jest dokonywana na</w:t>
      </w:r>
      <w:r w:rsidR="008366BB">
        <w:rPr>
          <w:rFonts w:ascii="Times New Roman" w:hAnsi="Times New Roman" w:cs="Times New Roman"/>
        </w:rPr>
        <w:t xml:space="preserve"> warunkach określonych w umowie</w:t>
      </w:r>
      <w:r w:rsidR="008366BB">
        <w:rPr>
          <w:rFonts w:ascii="Times New Roman" w:hAnsi="Times New Roman" w:cs="Times New Roman"/>
        </w:rPr>
        <w:br/>
      </w:r>
      <w:r w:rsidRPr="00E76A17">
        <w:rPr>
          <w:rFonts w:ascii="Times New Roman" w:hAnsi="Times New Roman" w:cs="Times New Roman"/>
        </w:rPr>
        <w:t>o powierzenie grantu.</w:t>
      </w:r>
    </w:p>
    <w:p w:rsidR="00EE4469" w:rsidRPr="00740D98" w:rsidRDefault="00EE4469" w:rsidP="00452C72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Niemożliwe jest wprowadzanie zmian, które spowodują zmianę celu projektu grantowego, zmianę celu realizowanego grantu, zmianę zakładanych wskaźników, a także zwiększenie kwoty udzielonej pomocy.</w:t>
      </w:r>
    </w:p>
    <w:p w:rsidR="00E76A17" w:rsidRPr="00E76A17" w:rsidRDefault="00E76A17" w:rsidP="00E76A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D01F0" w:rsidRPr="00E76A17" w:rsidRDefault="00CD01F0" w:rsidP="00E76A1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u w:val="single"/>
        </w:rPr>
      </w:pPr>
      <w:r w:rsidRPr="00E76A17">
        <w:rPr>
          <w:rFonts w:ascii="Times New Roman" w:hAnsi="Times New Roman" w:cs="Times New Roman"/>
          <w:b/>
          <w:u w:val="single"/>
        </w:rPr>
        <w:t>ZABEZPIECZENIE PRAWIDŁOWEJ REALIZACJI UMOWY</w:t>
      </w:r>
    </w:p>
    <w:p w:rsidR="00CD01F0" w:rsidRPr="00E76A17" w:rsidRDefault="00CD01F0" w:rsidP="00452C72">
      <w:pPr>
        <w:pStyle w:val="Akapitzlist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 celu zabezpieczenia prawidłowej realizacji umowy o powierzenie grantu, Grantobiorca – w terminie do 7 dni od dnia zawarcia umowy o powierzenie grantu – składa w LGD weksel </w:t>
      </w:r>
      <w:proofErr w:type="spellStart"/>
      <w:r w:rsidRPr="00E76A17">
        <w:rPr>
          <w:rFonts w:ascii="Times New Roman" w:hAnsi="Times New Roman" w:cs="Times New Roman"/>
        </w:rPr>
        <w:t>in</w:t>
      </w:r>
      <w:proofErr w:type="spellEnd"/>
      <w:r w:rsidRPr="00E76A17">
        <w:rPr>
          <w:rFonts w:ascii="Times New Roman" w:hAnsi="Times New Roman" w:cs="Times New Roman"/>
        </w:rPr>
        <w:t xml:space="preserve"> blanco wraz z wypełnioną deklaracją wystawcy weksla. Wzór weksla </w:t>
      </w:r>
      <w:proofErr w:type="spellStart"/>
      <w:r w:rsidRPr="00E76A17">
        <w:rPr>
          <w:rFonts w:ascii="Times New Roman" w:hAnsi="Times New Roman" w:cs="Times New Roman"/>
        </w:rPr>
        <w:t>in</w:t>
      </w:r>
      <w:proofErr w:type="spellEnd"/>
      <w:r w:rsidRPr="00E76A17">
        <w:rPr>
          <w:rFonts w:ascii="Times New Roman" w:hAnsi="Times New Roman" w:cs="Times New Roman"/>
        </w:rPr>
        <w:t xml:space="preserve"> blanco oraz formularz deklaracji wekslowej LGD udostępnia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wraz z wzorem umowy o powierzenie grantu. </w:t>
      </w:r>
    </w:p>
    <w:p w:rsidR="00CD01F0" w:rsidRPr="00E76A17" w:rsidRDefault="00CD01F0" w:rsidP="00452C72">
      <w:pPr>
        <w:pStyle w:val="Akapitzlist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Weksel podpisywany jest przez osoby upoważnione</w:t>
      </w:r>
      <w:r w:rsidR="0036522D">
        <w:rPr>
          <w:rFonts w:ascii="Times New Roman" w:hAnsi="Times New Roman" w:cs="Times New Roman"/>
        </w:rPr>
        <w:t xml:space="preserve"> do reprezentacji </w:t>
      </w:r>
      <w:proofErr w:type="spellStart"/>
      <w:r w:rsidR="0036522D">
        <w:rPr>
          <w:rFonts w:ascii="Times New Roman" w:hAnsi="Times New Roman" w:cs="Times New Roman"/>
        </w:rPr>
        <w:t>Grantobiorcy</w:t>
      </w:r>
      <w:proofErr w:type="spellEnd"/>
      <w:r w:rsidR="0036522D">
        <w:rPr>
          <w:rFonts w:ascii="Times New Roman" w:hAnsi="Times New Roman" w:cs="Times New Roman"/>
        </w:rPr>
        <w:t>.</w:t>
      </w:r>
    </w:p>
    <w:p w:rsidR="00CD01F0" w:rsidRPr="00E76A17" w:rsidRDefault="00CD01F0" w:rsidP="00452C72">
      <w:pPr>
        <w:pStyle w:val="Akapitzlist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Weksel </w:t>
      </w:r>
      <w:proofErr w:type="spellStart"/>
      <w:r w:rsidRPr="00E76A17">
        <w:rPr>
          <w:rFonts w:ascii="Times New Roman" w:hAnsi="Times New Roman" w:cs="Times New Roman"/>
        </w:rPr>
        <w:t>in</w:t>
      </w:r>
      <w:proofErr w:type="spellEnd"/>
      <w:r w:rsidRPr="00E76A17">
        <w:rPr>
          <w:rFonts w:ascii="Times New Roman" w:hAnsi="Times New Roman" w:cs="Times New Roman"/>
        </w:rPr>
        <w:t xml:space="preserve"> blanco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będącego osobą fizyczną wymaga poręczenia przez małżonka lub złożenia oświadczenia o niepozostawaniu w związku małżeńskim. </w:t>
      </w:r>
    </w:p>
    <w:p w:rsidR="00CD1D2D" w:rsidRPr="00E76A17" w:rsidRDefault="00CD1D2D" w:rsidP="00452C72">
      <w:pPr>
        <w:pStyle w:val="Akapitzlist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lastRenderedPageBreak/>
        <w:t xml:space="preserve">LGD zwraca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weksel po upływie 5 lat od dokonania płatności końcowej w ramach projektu grantowego, pod warunkiem wypełnienia przez Grantobiorcę wszystkich zobowiązań określonych w umowie o powierzenie grantu.</w:t>
      </w:r>
    </w:p>
    <w:p w:rsidR="00CD1D2D" w:rsidRPr="00E76A17" w:rsidRDefault="00CD1D2D" w:rsidP="00452C72">
      <w:pPr>
        <w:pStyle w:val="Akapitzlist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 LGD niezwłocznie zwraca weksel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w przypadku:</w:t>
      </w:r>
    </w:p>
    <w:p w:rsidR="00CD1D2D" w:rsidRPr="00E76A17" w:rsidRDefault="00CD1D2D" w:rsidP="00452C72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Rozwiązania umowy o powierzenie grantu przed dokonaniem jakiejkolwiek wypłaty,</w:t>
      </w:r>
    </w:p>
    <w:p w:rsidR="00A7553A" w:rsidRPr="00A7553A" w:rsidRDefault="00CD1D2D" w:rsidP="00452C72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Zwrotu przez Grantobiorcę kwoty grantu wraz z należnymi odsetkami.</w:t>
      </w:r>
    </w:p>
    <w:p w:rsidR="00CD1D2D" w:rsidRPr="00E76A17" w:rsidRDefault="00CD1D2D" w:rsidP="00E76A17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</w:p>
    <w:p w:rsidR="00CB1EF7" w:rsidRPr="00E76A17" w:rsidRDefault="003C1D79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WERYFIKACJA WYKONANIA ZADAŃ I ROZLICZANIE OPERACJI</w:t>
      </w:r>
    </w:p>
    <w:p w:rsidR="003C1D79" w:rsidRPr="00E76A17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Grantobiorca zobowiązany jest do dokumentowania każdego etapu realizacji operacji (np. dokumenty, zdjęcia, filmy),</w:t>
      </w:r>
    </w:p>
    <w:p w:rsidR="003C1D79" w:rsidRPr="00E76A17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Grantobiorca zobowiązany jest do prowadzenia dokumentacji finansowo-księgowej związanej z wydatkami ponoszonymi w ramach realizacji operacji,</w:t>
      </w:r>
    </w:p>
    <w:p w:rsidR="003C1D79" w:rsidRPr="00E76A17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Grantobiorca zobowiązany jest do prowadzenia na potrzeby realizacji operacji odrębnego systemu rachunkowości umożliwiającego identyfikację wszystkich zdarzeń związanych z realizacją operacji albo wykorzystywania do ich identyfikacji odpowiedniego kodu rachunkowego. Wyodrębnienie odbywa się w ramach ksiąg rachunkowych lub poprzez prowadzenie zestawienia faktur i równorzędnych dokumentów księgowych, jeżeli Grantobiorca nie jest zobowiązany do prowadzenia ksiąg rachunkowych,</w:t>
      </w:r>
    </w:p>
    <w:p w:rsidR="003C1D79" w:rsidRPr="00E76A17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Koszty </w:t>
      </w:r>
      <w:proofErr w:type="spellStart"/>
      <w:r w:rsidRPr="00E76A17">
        <w:rPr>
          <w:rFonts w:ascii="Times New Roman" w:hAnsi="Times New Roman" w:cs="Times New Roman"/>
        </w:rPr>
        <w:t>kwalifikowalne</w:t>
      </w:r>
      <w:proofErr w:type="spellEnd"/>
      <w:r w:rsidRPr="00E76A17">
        <w:rPr>
          <w:rFonts w:ascii="Times New Roman" w:hAnsi="Times New Roman" w:cs="Times New Roman"/>
        </w:rPr>
        <w:t xml:space="preserve"> w ramach realizacji operacji są refundowane, jeśli zostały poniesione od dnia, w którym została zawarta z Grantobiorcą umowa o powierzenie grantu, a w przypadku kosztów ogólnych – od 01.01.2014r.</w:t>
      </w:r>
      <w:r w:rsidR="007F6EF8">
        <w:rPr>
          <w:rFonts w:ascii="Times New Roman" w:hAnsi="Times New Roman" w:cs="Times New Roman"/>
        </w:rPr>
        <w:t xml:space="preserve"> do dnia złożenia wniosku o rozliczenie grantu lub ostatniego wezwania do uzupełnienia/złożenia wyjaśnień..</w:t>
      </w:r>
    </w:p>
    <w:p w:rsidR="00A7553A" w:rsidRPr="00740D98" w:rsidRDefault="00A7553A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Kwota grantu wypłacana jest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 xml:space="preserve"> w formie </w:t>
      </w:r>
      <w:r w:rsidR="006945EB" w:rsidRPr="00740D98">
        <w:rPr>
          <w:rFonts w:ascii="Times New Roman" w:hAnsi="Times New Roman" w:cs="Times New Roman"/>
        </w:rPr>
        <w:t xml:space="preserve">zaliczki w wysokości 100% </w:t>
      </w:r>
      <w:r w:rsidR="007F6EF8" w:rsidRPr="00740D98">
        <w:rPr>
          <w:rFonts w:ascii="Times New Roman" w:hAnsi="Times New Roman" w:cs="Times New Roman"/>
        </w:rPr>
        <w:t>planowanych do poniesienia kosztów zgodnie z zaakceptowanym wnioskiem o powierzenie grantu</w:t>
      </w:r>
      <w:r w:rsidR="007F51D3" w:rsidRPr="00740D98">
        <w:rPr>
          <w:rFonts w:ascii="Times New Roman" w:hAnsi="Times New Roman" w:cs="Times New Roman"/>
        </w:rPr>
        <w:t xml:space="preserve"> i umową o powierzenie grantu</w:t>
      </w:r>
      <w:r w:rsidR="006945EB" w:rsidRPr="00740D98">
        <w:rPr>
          <w:rFonts w:ascii="Times New Roman" w:hAnsi="Times New Roman" w:cs="Times New Roman"/>
        </w:rPr>
        <w:t>.</w:t>
      </w:r>
    </w:p>
    <w:p w:rsidR="00A7553A" w:rsidRPr="00740D98" w:rsidRDefault="00A7553A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Kwota grantu wypłacana jest jedn</w:t>
      </w:r>
      <w:r w:rsidR="006945EB" w:rsidRPr="00740D98">
        <w:rPr>
          <w:rFonts w:ascii="Times New Roman" w:hAnsi="Times New Roman" w:cs="Times New Roman"/>
        </w:rPr>
        <w:t>orazowo w terminie określonym</w:t>
      </w:r>
      <w:r w:rsidRPr="00740D98">
        <w:rPr>
          <w:rFonts w:ascii="Times New Roman" w:hAnsi="Times New Roman" w:cs="Times New Roman"/>
        </w:rPr>
        <w:t xml:space="preserve"> w umowie o powierzenie grantu.</w:t>
      </w:r>
    </w:p>
    <w:p w:rsidR="003C1D79" w:rsidRPr="00740D98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Dokumenty księgowe przedstawiane do refundacji powinny odpowiadać warunkom, o których mowa w ustawie z dnia 29.09.1994r. o rachunkowości, a także powinny zawierać na odwrocie dokumentu opis wskazujący na to, że wydatek został poniesiony w ramach realizacji operacji ze wskazaniem daty i numeru umowy o powierzenie grantu, zadania, którego dokument dotyczy, a także z wyszczególnieniem, w jakim zakresie wydatek został pokryty z kwoty otrzymanego grantu, a w jakim ze środków własnych – jeżeli Grantobiorca wnosi wkład własny. Dokumenty te powinny być także w całości opłacone.</w:t>
      </w:r>
    </w:p>
    <w:p w:rsidR="003C1D79" w:rsidRPr="00740D98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Grantobiorca ponosi wydatki</w:t>
      </w:r>
      <w:r w:rsidR="006945EB" w:rsidRPr="00740D98">
        <w:rPr>
          <w:rFonts w:ascii="Times New Roman" w:hAnsi="Times New Roman" w:cs="Times New Roman"/>
        </w:rPr>
        <w:t xml:space="preserve"> w ramach realizacji operacji </w:t>
      </w:r>
      <w:r w:rsidRPr="00740D98">
        <w:rPr>
          <w:rFonts w:ascii="Times New Roman" w:hAnsi="Times New Roman" w:cs="Times New Roman"/>
        </w:rPr>
        <w:t>w formie rozliczenia bezgotówkowego.</w:t>
      </w:r>
    </w:p>
    <w:p w:rsidR="003C1D79" w:rsidRPr="00E76A17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Grantobiorca zobowiązany jest do gromadzenia i przechowywania dokumentów dotyczących realizacji operacji przez okres 5 lat od dnia dokonania płatności końcowej w ramach projektu grantowego</w:t>
      </w:r>
      <w:r w:rsidR="007F51D3" w:rsidRPr="00740D98">
        <w:rPr>
          <w:rFonts w:ascii="Times New Roman" w:hAnsi="Times New Roman" w:cs="Times New Roman"/>
        </w:rPr>
        <w:t>, którego beneficjentem</w:t>
      </w:r>
      <w:r w:rsidR="007F51D3" w:rsidRPr="005E62EB">
        <w:rPr>
          <w:rFonts w:ascii="Times New Roman" w:hAnsi="Times New Roman" w:cs="Times New Roman"/>
        </w:rPr>
        <w:t xml:space="preserve"> jest LGD</w:t>
      </w:r>
      <w:r w:rsidRPr="00E76A17">
        <w:rPr>
          <w:rFonts w:ascii="Times New Roman" w:hAnsi="Times New Roman" w:cs="Times New Roman"/>
        </w:rPr>
        <w:t>.</w:t>
      </w:r>
    </w:p>
    <w:p w:rsidR="006945EB" w:rsidRPr="00740D98" w:rsidRDefault="006945EB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eastAsia="Times New Roman" w:hAnsi="Times New Roman" w:cs="Times New Roman"/>
          <w:lang w:eastAsia="pl-PL"/>
        </w:rPr>
        <w:t xml:space="preserve">Grantobiorca zobowiązuje się złożyć bezpośrednio w siedzibie LGD wniosek o rozliczenie grantu oraz </w:t>
      </w:r>
      <w:r w:rsidRPr="00740D98">
        <w:rPr>
          <w:rFonts w:ascii="Times New Roman" w:eastAsia="ArialMT" w:hAnsi="Times New Roman" w:cs="Times New Roman"/>
        </w:rPr>
        <w:t xml:space="preserve">dokumentacje potwierdzającą realizację zadania </w:t>
      </w:r>
      <w:r w:rsidRPr="00740D98">
        <w:rPr>
          <w:rFonts w:ascii="Times New Roman" w:eastAsia="ArialMT" w:hAnsi="Times New Roman" w:cs="Times New Roman"/>
          <w:iCs/>
        </w:rPr>
        <w:t>(zdjęcia, wydruki ze stron internetowych)</w:t>
      </w:r>
      <w:r w:rsidRPr="00740D98">
        <w:rPr>
          <w:rFonts w:ascii="Times New Roman" w:eastAsia="ArialMT" w:hAnsi="Times New Roman" w:cs="Times New Roman"/>
          <w:i/>
          <w:iCs/>
        </w:rPr>
        <w:t xml:space="preserve">, </w:t>
      </w:r>
      <w:r w:rsidRPr="00740D98">
        <w:rPr>
          <w:rFonts w:ascii="Times New Roman" w:eastAsia="ArialMT" w:hAnsi="Times New Roman" w:cs="Times New Roman"/>
          <w:iCs/>
        </w:rPr>
        <w:t>oraz dokumenty potwierdzające poniesienie przez Grantobiorcę kosztów na realizację tego zadania</w:t>
      </w:r>
      <w:r w:rsidRPr="00740D98">
        <w:rPr>
          <w:rFonts w:ascii="Times New Roman" w:eastAsia="Times New Roman" w:hAnsi="Times New Roman" w:cs="Times New Roman"/>
          <w:lang w:eastAsia="pl-PL"/>
        </w:rPr>
        <w:t xml:space="preserve"> tj. oryginały faktur lub dokumenty o równoważnej wartości dowodowej wraz z dowodami zapłaty po zrealizowaniu </w:t>
      </w:r>
      <w:r w:rsidRPr="00D2627E">
        <w:rPr>
          <w:rFonts w:ascii="Times New Roman" w:eastAsia="Times New Roman" w:hAnsi="Times New Roman" w:cs="Times New Roman"/>
          <w:lang w:eastAsia="pl-PL"/>
        </w:rPr>
        <w:t>całego zadania</w:t>
      </w:r>
      <w:r w:rsidRPr="00740D98">
        <w:rPr>
          <w:rFonts w:ascii="Times New Roman" w:eastAsia="Times New Roman" w:hAnsi="Times New Roman" w:cs="Times New Roman"/>
          <w:lang w:eastAsia="pl-PL"/>
        </w:rPr>
        <w:t xml:space="preserve"> w terminie określonym w umowie o udzielenie grantu ( §5 ust. 1 umowy).</w:t>
      </w:r>
    </w:p>
    <w:p w:rsidR="003C1D79" w:rsidRPr="00740D98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Wniosek o </w:t>
      </w:r>
      <w:r w:rsidR="006945EB" w:rsidRPr="00740D98">
        <w:rPr>
          <w:rFonts w:ascii="Times New Roman" w:hAnsi="Times New Roman" w:cs="Times New Roman"/>
        </w:rPr>
        <w:t>rozliczenie grantu składany jest na formularzu udostępnionym przez LGD</w:t>
      </w:r>
      <w:r w:rsidRPr="00740D98">
        <w:rPr>
          <w:rFonts w:ascii="Times New Roman" w:hAnsi="Times New Roman" w:cs="Times New Roman"/>
        </w:rPr>
        <w:t xml:space="preserve">, którego wzór stanowi </w:t>
      </w:r>
      <w:r w:rsidR="009F200E" w:rsidRPr="00D2627E">
        <w:rPr>
          <w:rFonts w:ascii="Times New Roman" w:hAnsi="Times New Roman" w:cs="Times New Roman"/>
          <w:i/>
          <w:color w:val="FF0000"/>
        </w:rPr>
        <w:t>załącznik nr 2</w:t>
      </w:r>
      <w:r w:rsidRPr="00740D98">
        <w:rPr>
          <w:rFonts w:ascii="Times New Roman" w:hAnsi="Times New Roman" w:cs="Times New Roman"/>
          <w:color w:val="FF0000"/>
        </w:rPr>
        <w:t xml:space="preserve"> </w:t>
      </w:r>
      <w:r w:rsidRPr="00740D98">
        <w:rPr>
          <w:rFonts w:ascii="Times New Roman" w:hAnsi="Times New Roman" w:cs="Times New Roman"/>
        </w:rPr>
        <w:t xml:space="preserve">do niniejszej procedury. Wniosek </w:t>
      </w:r>
      <w:r w:rsidR="006945EB" w:rsidRPr="00740D98">
        <w:rPr>
          <w:rFonts w:ascii="Times New Roman" w:hAnsi="Times New Roman" w:cs="Times New Roman"/>
        </w:rPr>
        <w:t xml:space="preserve">o rozliczenie grantu </w:t>
      </w:r>
      <w:r w:rsidRPr="00740D98">
        <w:rPr>
          <w:rFonts w:ascii="Times New Roman" w:hAnsi="Times New Roman" w:cs="Times New Roman"/>
        </w:rPr>
        <w:t xml:space="preserve">składany jest osobiście lub przez podmiot upoważniony, w formie papierowej podpisanej przez osoby upoważnione do reprezentacji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 xml:space="preserve"> wraz z wymaganymi dokumentami i oryginałami doku</w:t>
      </w:r>
      <w:r w:rsidR="006945EB" w:rsidRPr="00740D98">
        <w:rPr>
          <w:rFonts w:ascii="Times New Roman" w:hAnsi="Times New Roman" w:cs="Times New Roman"/>
        </w:rPr>
        <w:t>mentów księgowych.</w:t>
      </w:r>
      <w:r w:rsidRPr="00740D98">
        <w:rPr>
          <w:rFonts w:ascii="Times New Roman" w:hAnsi="Times New Roman" w:cs="Times New Roman"/>
        </w:rPr>
        <w:t xml:space="preserve"> LGD, po wykonaniu kopii dokumentów złożonych wraz z wnioskiem o płatność, zwraca je niezwłocznie </w:t>
      </w:r>
      <w:proofErr w:type="spellStart"/>
      <w:r w:rsidRPr="00740D98">
        <w:rPr>
          <w:rFonts w:ascii="Times New Roman" w:hAnsi="Times New Roman" w:cs="Times New Roman"/>
        </w:rPr>
        <w:t>Grantobiorcy</w:t>
      </w:r>
      <w:proofErr w:type="spellEnd"/>
      <w:r w:rsidRPr="00740D98">
        <w:rPr>
          <w:rFonts w:ascii="Times New Roman" w:hAnsi="Times New Roman" w:cs="Times New Roman"/>
        </w:rPr>
        <w:t>.</w:t>
      </w:r>
    </w:p>
    <w:p w:rsidR="003C1D79" w:rsidRPr="00740D98" w:rsidRDefault="003C1D79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W przypadku, gdy Grantobiorca nie złoży wniosku o płatność w terminie określonym w umowie</w:t>
      </w:r>
      <w:r w:rsidR="00E86F27" w:rsidRPr="00740D98">
        <w:rPr>
          <w:rFonts w:ascii="Times New Roman" w:hAnsi="Times New Roman" w:cs="Times New Roman"/>
        </w:rPr>
        <w:t>, LGD</w:t>
      </w:r>
      <w:r w:rsidR="00450848" w:rsidRPr="00740D98">
        <w:rPr>
          <w:rFonts w:ascii="Times New Roman" w:hAnsi="Times New Roman" w:cs="Times New Roman"/>
        </w:rPr>
        <w:t xml:space="preserve"> wzywa </w:t>
      </w:r>
      <w:proofErr w:type="spellStart"/>
      <w:r w:rsidR="00450848" w:rsidRPr="00740D98">
        <w:rPr>
          <w:rFonts w:ascii="Times New Roman" w:hAnsi="Times New Roman" w:cs="Times New Roman"/>
        </w:rPr>
        <w:t>grantobiorcę</w:t>
      </w:r>
      <w:proofErr w:type="spellEnd"/>
      <w:r w:rsidR="00450848" w:rsidRPr="00740D98">
        <w:rPr>
          <w:rFonts w:ascii="Times New Roman" w:hAnsi="Times New Roman" w:cs="Times New Roman"/>
        </w:rPr>
        <w:t xml:space="preserve"> do złożenia wniosku, wyznaczając nowy termin.</w:t>
      </w:r>
    </w:p>
    <w:p w:rsidR="00450848" w:rsidRPr="00740D98" w:rsidRDefault="00450848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Niezłożenie przez Grantobiorcę wniosku o płatność mimo wyznaczenia dodatkowego terminu stanowi podstawę do </w:t>
      </w:r>
      <w:r w:rsidR="007F51D3" w:rsidRPr="00740D98">
        <w:rPr>
          <w:rFonts w:ascii="Times New Roman" w:hAnsi="Times New Roman" w:cs="Times New Roman"/>
        </w:rPr>
        <w:t>odstąpienia od</w:t>
      </w:r>
      <w:r w:rsidRPr="00740D98">
        <w:rPr>
          <w:rFonts w:ascii="Times New Roman" w:hAnsi="Times New Roman" w:cs="Times New Roman"/>
        </w:rPr>
        <w:t xml:space="preserve"> umowy o powierzenie grantu.</w:t>
      </w:r>
    </w:p>
    <w:p w:rsidR="00851001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>Wniosek o rozliczenie grantu rozpatruje się w terminie nie dłuższym niż 3 miesiące od dnia złożenia wniosku w siedzibie LGD.</w:t>
      </w:r>
    </w:p>
    <w:p w:rsidR="00450848" w:rsidRPr="00740D98" w:rsidRDefault="00450848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Weryfikacja wniosku o </w:t>
      </w:r>
      <w:r w:rsidR="00851001" w:rsidRPr="00740D98">
        <w:rPr>
          <w:rFonts w:ascii="Times New Roman" w:hAnsi="Times New Roman" w:cs="Times New Roman"/>
        </w:rPr>
        <w:t xml:space="preserve">rozliczenie grantu </w:t>
      </w:r>
      <w:r w:rsidRPr="00740D98">
        <w:rPr>
          <w:rFonts w:ascii="Times New Roman" w:hAnsi="Times New Roman" w:cs="Times New Roman"/>
        </w:rPr>
        <w:t>polega na sprawdzeniu zgodno</w:t>
      </w:r>
      <w:r w:rsidR="00851001" w:rsidRPr="00740D98">
        <w:rPr>
          <w:rFonts w:ascii="Times New Roman" w:hAnsi="Times New Roman" w:cs="Times New Roman"/>
        </w:rPr>
        <w:t xml:space="preserve">ści realizacji operacji </w:t>
      </w:r>
      <w:r w:rsidRPr="00740D98">
        <w:rPr>
          <w:rFonts w:ascii="Times New Roman" w:hAnsi="Times New Roman" w:cs="Times New Roman"/>
        </w:rPr>
        <w:t>pod względem spełniania warunków w zakresie kompletności i poprawności formalnej wniosku oraz prawidłowości realizacji i finansowania operacji lub jej etapu.</w:t>
      </w:r>
    </w:p>
    <w:p w:rsidR="00851001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lastRenderedPageBreak/>
        <w:t>W przypadku, gdy złożony wniosek o rozliczenie grantu zawiera braki lub wymaga wyjaśnień, LGD wzywa Grantobiorcę w formie pisemnej do ich usunięcia, w terminie 7 dni od dnia doręczenia wezwania.</w:t>
      </w:r>
    </w:p>
    <w:p w:rsidR="00851001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>W przypadku, gdy pomimo wezwania, Grantobiorca nie usunął braków, LGD ponownie wzywa Grantobiorcę w formie pisemnej do ich usunięcia w terminie 7 dni od dnia doręczenia wezwania.</w:t>
      </w:r>
    </w:p>
    <w:p w:rsidR="00851001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 xml:space="preserve">W przypadku, gdy w trakcie rozpatrywania wniosku o płatność na projekt grantowy w ramach </w:t>
      </w:r>
      <w:proofErr w:type="spellStart"/>
      <w:r w:rsidRPr="00740D98">
        <w:rPr>
          <w:rFonts w:ascii="Times New Roman" w:eastAsia="Times New Roman" w:hAnsi="Times New Roman" w:cs="Times New Roman"/>
          <w:lang w:eastAsia="pl-PL"/>
        </w:rPr>
        <w:t>poddziałania</w:t>
      </w:r>
      <w:proofErr w:type="spellEnd"/>
      <w:r w:rsidRPr="00740D98">
        <w:rPr>
          <w:rFonts w:ascii="Times New Roman" w:eastAsia="Times New Roman" w:hAnsi="Times New Roman" w:cs="Times New Roman"/>
          <w:lang w:eastAsia="pl-PL"/>
        </w:rPr>
        <w:t xml:space="preserve"> 19.2 "Wsparcie na wdrażanie operacji w ramach strategii rozwoju lokalnego kierowanego przez społeczność" objętego Programem Rozwoju Obszarów Wiejskich na lata 2014–2020 złożonego przez LGD w Urzędzie Marszałkowskim niezbędne jest wyjaśnienie faktów istotnych dla rozstrzygnięcia sprawy lub przedstawienie dowodów na potwierdzenie tych faktów, LGD może wezwać Grantobiorcę w formie pisemnej do złożenia pisemnych wyjaśnień w terminie 7 dni od dnia otrzymania wezwania.</w:t>
      </w:r>
    </w:p>
    <w:p w:rsidR="00851001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>W przypadku usunięcia braków/złożenia wyjaśnień nadanych przesyłką rejestrowaną w polskiej placówce pocztowej operatora wyznaczonego w rozumieniu przepisów prawa pocztowego, o terminowości ich złożenia decyduje data stempla pocztowego, a w przypadku ich dostarczenia w innej formie, o terminowości złożenia decyduje data wpływu do LGD.</w:t>
      </w:r>
    </w:p>
    <w:p w:rsidR="00851001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740D98">
        <w:rPr>
          <w:rFonts w:ascii="Times New Roman" w:eastAsia="Times New Roman" w:hAnsi="Times New Roman" w:cs="Times New Roman"/>
          <w:lang w:eastAsia="pl-PL"/>
        </w:rPr>
        <w:t>W przypadku usunięcia braków, złożenia wyjaśnień lub poprawnych dokumentów poprzez złożenie dokumentów w polskim urzędzie konsularnym, termin będzie uznany za zachowany, o ile dokumenty zostaną złożone w polskim urzędzie konsularnym przed upływem wyznaczonego terminu.</w:t>
      </w:r>
    </w:p>
    <w:p w:rsidR="00450848" w:rsidRPr="00740D98" w:rsidRDefault="00851001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eastAsia="Times New Roman" w:hAnsi="Times New Roman" w:cs="Times New Roman"/>
          <w:lang w:eastAsia="pl-PL"/>
        </w:rPr>
        <w:t>Jeżeli Grantobiorca, pomimo ponownego wezwania, o którym mowa w pkt. 18 nie usunął braków, LGD odstępuje od realizacji umowy wzywając jednocześnie do zwrotu całości pomocy.</w:t>
      </w:r>
    </w:p>
    <w:p w:rsidR="00450848" w:rsidRPr="00740D98" w:rsidRDefault="00450848" w:rsidP="00452C72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 xml:space="preserve">Koszty </w:t>
      </w:r>
      <w:proofErr w:type="spellStart"/>
      <w:r w:rsidRPr="00740D98">
        <w:rPr>
          <w:rFonts w:ascii="Times New Roman" w:hAnsi="Times New Roman" w:cs="Times New Roman"/>
        </w:rPr>
        <w:t>kwalifikowalne</w:t>
      </w:r>
      <w:proofErr w:type="spellEnd"/>
      <w:r w:rsidRPr="00740D98">
        <w:rPr>
          <w:rFonts w:ascii="Times New Roman" w:hAnsi="Times New Roman" w:cs="Times New Roman"/>
        </w:rPr>
        <w:t xml:space="preserve"> operacji będą uwzględniane w wysokości faktycznie i prawidłowo poniesionych kosztów </w:t>
      </w:r>
      <w:proofErr w:type="spellStart"/>
      <w:r w:rsidRPr="00740D98">
        <w:rPr>
          <w:rFonts w:ascii="Times New Roman" w:hAnsi="Times New Roman" w:cs="Times New Roman"/>
        </w:rPr>
        <w:t>kwalifikowalnych</w:t>
      </w:r>
      <w:proofErr w:type="spellEnd"/>
      <w:r w:rsidRPr="00740D98">
        <w:rPr>
          <w:rFonts w:ascii="Times New Roman" w:hAnsi="Times New Roman" w:cs="Times New Roman"/>
        </w:rPr>
        <w:t>, w wysokoś</w:t>
      </w:r>
      <w:r w:rsidR="00851001" w:rsidRPr="00740D98">
        <w:rPr>
          <w:rFonts w:ascii="Times New Roman" w:hAnsi="Times New Roman" w:cs="Times New Roman"/>
        </w:rPr>
        <w:t>ci nie wyższej niż wynikająca ze szczegółowego opisu zadań</w:t>
      </w:r>
      <w:r w:rsidRPr="00740D98">
        <w:rPr>
          <w:rFonts w:ascii="Times New Roman" w:hAnsi="Times New Roman" w:cs="Times New Roman"/>
        </w:rPr>
        <w:t xml:space="preserve"> operacji.</w:t>
      </w:r>
    </w:p>
    <w:p w:rsidR="000A3483" w:rsidRPr="00153102" w:rsidRDefault="000303C8" w:rsidP="00E76A17">
      <w:pPr>
        <w:pStyle w:val="Akapitzlist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W przypadku wystąpienia opóźnień w otrzymaniu przez LGD środków finansowych na wypłatę kwoty grantu,</w:t>
      </w:r>
      <w:r w:rsidRPr="00E76A17">
        <w:rPr>
          <w:rFonts w:ascii="Times New Roman" w:hAnsi="Times New Roman" w:cs="Times New Roman"/>
        </w:rPr>
        <w:t xml:space="preserve"> płatności dokonuje się niezwłocznie po ich otrzymaniu. </w:t>
      </w:r>
    </w:p>
    <w:p w:rsidR="000A3483" w:rsidRPr="00E76A17" w:rsidRDefault="000A3483" w:rsidP="00E76A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03C8" w:rsidRPr="00E76A17" w:rsidRDefault="000303C8" w:rsidP="00452C72">
      <w:pPr>
        <w:pStyle w:val="Akapitzlist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SPRAWOZDAWCZOŚĆ</w:t>
      </w:r>
    </w:p>
    <w:p w:rsidR="00B26A8D" w:rsidRPr="00B26A8D" w:rsidRDefault="00B26A8D" w:rsidP="00B26A8D">
      <w:pPr>
        <w:pStyle w:val="Akapitzlist"/>
        <w:numPr>
          <w:ilvl w:val="0"/>
          <w:numId w:val="66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B26A8D">
        <w:rPr>
          <w:rFonts w:eastAsia="Times New Roman"/>
          <w:bCs/>
          <w:lang w:eastAsia="pl-PL"/>
        </w:rPr>
        <w:t xml:space="preserve"> </w:t>
      </w:r>
      <w:r w:rsidRPr="00B26A8D">
        <w:rPr>
          <w:rFonts w:ascii="Times New Roman" w:eastAsia="Times New Roman" w:hAnsi="Times New Roman" w:cs="Times New Roman"/>
          <w:bCs/>
          <w:lang w:eastAsia="pl-PL"/>
        </w:rPr>
        <w:t>Grantobiorca zobowiązany jest do złożenia sprawozdania końcowego z r</w:t>
      </w:r>
      <w:r>
        <w:rPr>
          <w:rFonts w:ascii="Times New Roman" w:eastAsia="Times New Roman" w:hAnsi="Times New Roman" w:cs="Times New Roman"/>
          <w:bCs/>
          <w:lang w:eastAsia="pl-PL"/>
        </w:rPr>
        <w:t xml:space="preserve">ealizacji operacji </w:t>
      </w:r>
      <w:r w:rsidRPr="00B26A8D">
        <w:rPr>
          <w:rFonts w:ascii="Times New Roman" w:eastAsia="Times New Roman" w:hAnsi="Times New Roman" w:cs="Times New Roman"/>
          <w:bCs/>
          <w:lang w:eastAsia="pl-PL"/>
        </w:rPr>
        <w:t xml:space="preserve"> razem z wnioskiem o rozliczenie projektu grantowego</w:t>
      </w:r>
      <w:r>
        <w:rPr>
          <w:rFonts w:ascii="Times New Roman" w:eastAsia="Times New Roman" w:hAnsi="Times New Roman" w:cs="Times New Roman"/>
          <w:bCs/>
          <w:lang w:eastAsia="pl-PL"/>
        </w:rPr>
        <w:t xml:space="preserve"> w terminie wskazanym w  § 5 ust.1 Umowy o powierzenie grantu</w:t>
      </w:r>
      <w:r w:rsidRPr="00B26A8D">
        <w:rPr>
          <w:rFonts w:ascii="Times New Roman" w:eastAsia="Times New Roman" w:hAnsi="Times New Roman" w:cs="Times New Roman"/>
          <w:bCs/>
          <w:lang w:eastAsia="pl-PL"/>
        </w:rPr>
        <w:t xml:space="preserve">. Sprawozdanie stanowi załącznik nr 3 do niniejszych procedur. </w:t>
      </w:r>
    </w:p>
    <w:p w:rsidR="00B26A8D" w:rsidRPr="00B26A8D" w:rsidRDefault="00B26A8D" w:rsidP="00B26A8D">
      <w:pPr>
        <w:pStyle w:val="Akapitzlist"/>
        <w:numPr>
          <w:ilvl w:val="0"/>
          <w:numId w:val="66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B26A8D">
        <w:rPr>
          <w:rFonts w:ascii="Times New Roman" w:eastAsia="Times New Roman" w:hAnsi="Times New Roman" w:cs="Times New Roman"/>
          <w:bCs/>
          <w:lang w:eastAsia="pl-PL"/>
        </w:rPr>
        <w:t xml:space="preserve">W przypadku, gdy Grantobiorca nie złoży sprawozdania końcowego z realizacji zadania w terminie określonym </w:t>
      </w:r>
      <w:r w:rsidRPr="00B26A8D">
        <w:rPr>
          <w:rFonts w:ascii="Times New Roman" w:eastAsia="Times New Roman" w:hAnsi="Times New Roman" w:cs="Times New Roman"/>
          <w:bCs/>
          <w:lang w:eastAsia="pl-PL"/>
        </w:rPr>
        <w:br/>
        <w:t xml:space="preserve">w umowie o powierzenie grantu, LGD wzywa Grantobiorcę do złożenia sprawozdania wyznaczając mu </w:t>
      </w:r>
      <w:r w:rsidR="00034284">
        <w:rPr>
          <w:rFonts w:ascii="Times New Roman" w:eastAsia="Times New Roman" w:hAnsi="Times New Roman" w:cs="Times New Roman"/>
          <w:bCs/>
          <w:lang w:eastAsia="pl-PL"/>
        </w:rPr>
        <w:t>w tym celu dodatkowy termin 7 dni od dnia doręczenia wezwania.</w:t>
      </w:r>
    </w:p>
    <w:p w:rsidR="00B26A8D" w:rsidRPr="00B26A8D" w:rsidRDefault="00B26A8D" w:rsidP="00B26A8D">
      <w:pPr>
        <w:pStyle w:val="Akapitzlist"/>
        <w:numPr>
          <w:ilvl w:val="0"/>
          <w:numId w:val="66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B26A8D">
        <w:rPr>
          <w:rFonts w:ascii="Times New Roman" w:eastAsia="Times New Roman" w:hAnsi="Times New Roman" w:cs="Times New Roman"/>
          <w:bCs/>
          <w:lang w:eastAsia="pl-PL"/>
        </w:rPr>
        <w:t>Niezłożenie przez Grantobiorcę sprawozdania merytorycznego mimo wyznaczenia dodatkowego terminu stanowi podstawę do rozwiązania umowy o powierzenie grantu.</w:t>
      </w:r>
    </w:p>
    <w:p w:rsidR="00B26A8D" w:rsidRPr="00B26A8D" w:rsidRDefault="00B26A8D" w:rsidP="00B26A8D">
      <w:pPr>
        <w:pStyle w:val="Akapitzlist"/>
        <w:numPr>
          <w:ilvl w:val="0"/>
          <w:numId w:val="66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B26A8D">
        <w:rPr>
          <w:rFonts w:ascii="Times New Roman" w:hAnsi="Times New Roman" w:cs="Times New Roman"/>
        </w:rPr>
        <w:t xml:space="preserve">GD ma prawo żądać od </w:t>
      </w:r>
      <w:proofErr w:type="spellStart"/>
      <w:r w:rsidRPr="00B26A8D">
        <w:rPr>
          <w:rFonts w:ascii="Times New Roman" w:hAnsi="Times New Roman" w:cs="Times New Roman"/>
        </w:rPr>
        <w:t>Grantobiorcy</w:t>
      </w:r>
      <w:proofErr w:type="spellEnd"/>
      <w:r w:rsidRPr="00B26A8D">
        <w:rPr>
          <w:rFonts w:ascii="Times New Roman" w:hAnsi="Times New Roman" w:cs="Times New Roman"/>
        </w:rPr>
        <w:t xml:space="preserve"> przedłożenia sprawozdania na potrzeby realizacji monitoringu również w okresie trwałości zadania.</w:t>
      </w:r>
    </w:p>
    <w:p w:rsidR="000303C8" w:rsidRPr="00E76A17" w:rsidRDefault="000303C8" w:rsidP="00E76A17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0303C8" w:rsidRPr="00E76A17" w:rsidRDefault="000303C8" w:rsidP="00B26A8D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MONITORING, KONTROLA I UDZIELANIE INFORMACJI</w:t>
      </w:r>
    </w:p>
    <w:p w:rsidR="000303C8" w:rsidRPr="00E76A17" w:rsidRDefault="000303C8" w:rsidP="00E76A1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u w:val="single"/>
        </w:rPr>
      </w:pPr>
      <w:r w:rsidRPr="00E76A17">
        <w:rPr>
          <w:rFonts w:ascii="Times New Roman" w:hAnsi="Times New Roman" w:cs="Times New Roman"/>
          <w:b/>
          <w:u w:val="single"/>
        </w:rPr>
        <w:t>Postanowienia wspólne:</w:t>
      </w:r>
    </w:p>
    <w:p w:rsidR="000303C8" w:rsidRPr="00E76A17" w:rsidRDefault="000303C8" w:rsidP="00452C72">
      <w:pPr>
        <w:pStyle w:val="Akapitzlist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LGD ma prawo przeprowadzać kontrolę realizacji operacji przez Grantobiorcę.</w:t>
      </w:r>
    </w:p>
    <w:p w:rsidR="000303C8" w:rsidRPr="00E76A17" w:rsidRDefault="000303C8" w:rsidP="00452C72">
      <w:pPr>
        <w:pStyle w:val="Akapitzlist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Monitoring i kontrolę LGD prowadzi zarówno w czasie realizacji operacji, jak i po jej zrealizowaniu w okresie 5 lat od dokonania płatności końcowej.</w:t>
      </w:r>
    </w:p>
    <w:p w:rsidR="000303C8" w:rsidRPr="00E76A17" w:rsidRDefault="000303C8" w:rsidP="00452C72">
      <w:pPr>
        <w:pStyle w:val="Akapitzlist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Zarząd </w:t>
      </w:r>
      <w:r w:rsidR="003B0EAF" w:rsidRPr="00E76A17">
        <w:rPr>
          <w:rFonts w:ascii="Times New Roman" w:hAnsi="Times New Roman" w:cs="Times New Roman"/>
        </w:rPr>
        <w:t xml:space="preserve">LGD </w:t>
      </w:r>
      <w:r w:rsidRPr="00E76A17">
        <w:rPr>
          <w:rFonts w:ascii="Times New Roman" w:hAnsi="Times New Roman" w:cs="Times New Roman"/>
        </w:rPr>
        <w:t xml:space="preserve">postanawia o przeprowadzeniu czynności </w:t>
      </w:r>
      <w:r w:rsidR="003B0EAF" w:rsidRPr="00E76A17">
        <w:rPr>
          <w:rFonts w:ascii="Times New Roman" w:hAnsi="Times New Roman" w:cs="Times New Roman"/>
        </w:rPr>
        <w:t>kontrolnych</w:t>
      </w:r>
      <w:r w:rsidRPr="00E76A17">
        <w:rPr>
          <w:rFonts w:ascii="Times New Roman" w:hAnsi="Times New Roman" w:cs="Times New Roman"/>
        </w:rPr>
        <w:t xml:space="preserve"> u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>, ustalając jednocześnie rodzaj i termin przeprowadzenia poszczególnych czynności.</w:t>
      </w:r>
    </w:p>
    <w:p w:rsidR="000303C8" w:rsidRPr="00E76A17" w:rsidRDefault="000303C8" w:rsidP="00452C72">
      <w:pPr>
        <w:pStyle w:val="Akapitzlist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Zarząd może zlecić wykonanie kontroli zewnętrznym ekspertom.</w:t>
      </w:r>
    </w:p>
    <w:p w:rsidR="003B0EAF" w:rsidRPr="00E76A17" w:rsidRDefault="003B0EAF" w:rsidP="00452C72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E76A17">
        <w:rPr>
          <w:rFonts w:ascii="Times New Roman" w:hAnsi="Times New Roman" w:cs="Times New Roman"/>
          <w:b/>
          <w:u w:val="single"/>
        </w:rPr>
        <w:t xml:space="preserve"> Monitoring</w:t>
      </w:r>
    </w:p>
    <w:p w:rsidR="003B0EAF" w:rsidRPr="00E76A17" w:rsidRDefault="003B0EAF" w:rsidP="00452C72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u w:val="single"/>
        </w:rPr>
      </w:pPr>
      <w:r w:rsidRPr="00E76A17">
        <w:rPr>
          <w:rFonts w:ascii="Times New Roman" w:hAnsi="Times New Roman" w:cs="Times New Roman"/>
        </w:rPr>
        <w:t>Celem monitoringu jest sprawdzenie prawidłowości realizacji operacji, prawidłowości sporządzania dokumentacji z realizacji operacji i dokonywania wydatków oraz zidentyfikowania ewentualnych problemów w realizacji operacji i zaradzenie im. Monitoring prawidłowej realizacji operacji polega na:</w:t>
      </w:r>
    </w:p>
    <w:p w:rsidR="003B0EAF" w:rsidRPr="00E76A17" w:rsidRDefault="003B0EAF" w:rsidP="00452C72">
      <w:pPr>
        <w:pStyle w:val="Akapitzlist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Monitoringu merytorycznym – w zakresie prawidłowości realizacji poszczególnych działań w ramach operacji,</w:t>
      </w:r>
    </w:p>
    <w:p w:rsidR="003B0EAF" w:rsidRPr="00E76A17" w:rsidRDefault="003B0EAF" w:rsidP="00452C72">
      <w:pPr>
        <w:pStyle w:val="Akapitzlist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Monitoringu finansowym – w zakresie prawidłowości wydatkowania grantu i prowadzenia dokumentacji finansowo-księgowej.</w:t>
      </w:r>
    </w:p>
    <w:p w:rsidR="003C1D79" w:rsidRPr="00E76A17" w:rsidRDefault="003B0EAF" w:rsidP="00452C72">
      <w:pPr>
        <w:pStyle w:val="Akapitzlist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lastRenderedPageBreak/>
        <w:t xml:space="preserve">O planowanym przeprowadzeniu monitoringu Biuro LGD informuje Grantobiorcę co najmniej 7 dni przed terminem monitoringu. </w:t>
      </w:r>
    </w:p>
    <w:p w:rsidR="003B0EAF" w:rsidRPr="00E76A17" w:rsidRDefault="003B0EAF" w:rsidP="00452C72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E76A17">
        <w:rPr>
          <w:rFonts w:ascii="Times New Roman" w:hAnsi="Times New Roman" w:cs="Times New Roman"/>
          <w:b/>
          <w:u w:val="single"/>
        </w:rPr>
        <w:t>Kontrola</w:t>
      </w:r>
    </w:p>
    <w:p w:rsidR="003B0EAF" w:rsidRPr="00E76A17" w:rsidRDefault="003B0EAF" w:rsidP="00452C72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Kontrola może być przeprowadzona zarówno u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w miejscu realizacji operacji, jak i w LGD. </w:t>
      </w:r>
    </w:p>
    <w:p w:rsidR="003B0EAF" w:rsidRPr="00E76A17" w:rsidRDefault="003B0EAF" w:rsidP="00452C72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740D98">
        <w:rPr>
          <w:rFonts w:ascii="Times New Roman" w:hAnsi="Times New Roman" w:cs="Times New Roman"/>
        </w:rPr>
        <w:t>Zarząd ustala termin i zakres kontroli, o czym Biuro LGD informuje Grantobiorcę</w:t>
      </w:r>
      <w:r w:rsidR="008729B9" w:rsidRPr="00740D98">
        <w:rPr>
          <w:rFonts w:ascii="Times New Roman" w:hAnsi="Times New Roman" w:cs="Times New Roman"/>
        </w:rPr>
        <w:t xml:space="preserve"> pisemnie lub telefonicznie</w:t>
      </w:r>
      <w:r w:rsidRPr="00740D98">
        <w:rPr>
          <w:rFonts w:ascii="Times New Roman" w:hAnsi="Times New Roman" w:cs="Times New Roman"/>
        </w:rPr>
        <w:t xml:space="preserve">, co najmniej </w:t>
      </w:r>
      <w:r w:rsidR="008729B9" w:rsidRPr="00740D98">
        <w:rPr>
          <w:rFonts w:ascii="Times New Roman" w:hAnsi="Times New Roman" w:cs="Times New Roman"/>
        </w:rPr>
        <w:t>1 dzień</w:t>
      </w:r>
      <w:r w:rsidRPr="00740D98">
        <w:rPr>
          <w:rFonts w:ascii="Times New Roman" w:hAnsi="Times New Roman" w:cs="Times New Roman"/>
        </w:rPr>
        <w:t xml:space="preserve"> przed planowaną kontrolą. Grantobiorca może być zobowiązany do przygotowania i</w:t>
      </w:r>
      <w:r w:rsidRPr="00E76A17">
        <w:rPr>
          <w:rFonts w:ascii="Times New Roman" w:hAnsi="Times New Roman" w:cs="Times New Roman"/>
        </w:rPr>
        <w:t xml:space="preserve"> dostarczenia do LGD żądanych dokumentów, do udzielenia wszelkich informacji i wyjaśnień związanych z realizacją operacji w wyznaczonym terminie, a także do udostępnienia miejsca realizacji operacji. </w:t>
      </w:r>
    </w:p>
    <w:p w:rsidR="003B0EAF" w:rsidRPr="00E76A17" w:rsidRDefault="003B0EAF" w:rsidP="00452C72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 razie powzięcia informacji o nieprawidłowościach w realizowaniu operacji, LGD może także przeprowadzić kontrolę doraźną, bez konieczności informowania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o zamiarze jej przeprowadzenia </w:t>
      </w:r>
    </w:p>
    <w:p w:rsidR="003B0EAF" w:rsidRPr="00E76A17" w:rsidRDefault="003B0EAF" w:rsidP="00452C72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Ustalenia poczynione w trakcie kontroli mogą prowadzić do korekty wydatków </w:t>
      </w:r>
      <w:proofErr w:type="spellStart"/>
      <w:r w:rsidRPr="00E76A17">
        <w:rPr>
          <w:rFonts w:ascii="Times New Roman" w:hAnsi="Times New Roman" w:cs="Times New Roman"/>
        </w:rPr>
        <w:t>kwalifikowalnych</w:t>
      </w:r>
      <w:proofErr w:type="spellEnd"/>
      <w:r w:rsidRPr="00E76A17">
        <w:rPr>
          <w:rFonts w:ascii="Times New Roman" w:hAnsi="Times New Roman" w:cs="Times New Roman"/>
        </w:rPr>
        <w:t xml:space="preserve"> w ramach realizacji operacji.</w:t>
      </w:r>
    </w:p>
    <w:p w:rsidR="003B0EAF" w:rsidRPr="00E76A17" w:rsidRDefault="003B0EAF" w:rsidP="00452C72">
      <w:pPr>
        <w:pStyle w:val="Akapitzlist"/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 uzasadnionych przypadkach w wyniku kontroli wydawane są zalecenia pokontrolne, a Grantobiorca zobowiązany jest do przeprowadzenia działań naprawczych w wyznaczonym terminie, nie dłuższym jednak niż 14 dni, oraz do powiadomienia LGD o ich wykonaniu.</w:t>
      </w:r>
    </w:p>
    <w:p w:rsidR="003B0EAF" w:rsidRPr="00E76A17" w:rsidRDefault="003B0EAF" w:rsidP="00452C72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E76A17">
        <w:rPr>
          <w:rFonts w:ascii="Times New Roman" w:hAnsi="Times New Roman" w:cs="Times New Roman"/>
          <w:b/>
          <w:bCs/>
          <w:iCs/>
          <w:u w:val="single"/>
        </w:rPr>
        <w:t xml:space="preserve">Udzielanie informacji </w:t>
      </w:r>
    </w:p>
    <w:p w:rsidR="003B0EAF" w:rsidRPr="00E76A17" w:rsidRDefault="003B0EAF" w:rsidP="00452C72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LGD ma prawo żądania od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>, a także podmiotów, przy pomocy których Grantobiorca realizuje operację, udzielenia wszelkich informacji i wyjaśnień związanych z realizacją operacji w okresie jej realizacji i po jej zakończeniu w okresie 5 lat od dnia dokonania płatności końcowej w ramach projektu grantowego.</w:t>
      </w:r>
    </w:p>
    <w:p w:rsidR="003B0EAF" w:rsidRPr="004A0DE1" w:rsidRDefault="003B0EAF" w:rsidP="00E76A17">
      <w:pPr>
        <w:pStyle w:val="Akapitzlist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 Grantobiorca zobowiązany jest do niezwłocznego informowania LGD w formie pisemnej o problemach w realizacji operacji, w szczególności o zamiarze zaprzestania jej realizacji. </w:t>
      </w:r>
    </w:p>
    <w:p w:rsidR="00B441E9" w:rsidRPr="00E76A17" w:rsidRDefault="00B441E9" w:rsidP="00E76A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B0EAF" w:rsidRPr="00E76A17" w:rsidRDefault="003B0EAF" w:rsidP="00B26A8D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ZWROT GRANTU</w:t>
      </w:r>
    </w:p>
    <w:p w:rsidR="003B0EAF" w:rsidRPr="00E76A17" w:rsidRDefault="003B0EAF" w:rsidP="00452C72">
      <w:pPr>
        <w:pStyle w:val="Akapitzlist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 przypadku, gdy w </w:t>
      </w:r>
      <w:r w:rsidRPr="00740D98">
        <w:rPr>
          <w:rFonts w:ascii="Times New Roman" w:hAnsi="Times New Roman" w:cs="Times New Roman"/>
        </w:rPr>
        <w:t xml:space="preserve">wyniku weryfikacji </w:t>
      </w:r>
      <w:r w:rsidR="00034284" w:rsidRPr="00740D98">
        <w:rPr>
          <w:rFonts w:ascii="Times New Roman" w:hAnsi="Times New Roman" w:cs="Times New Roman"/>
        </w:rPr>
        <w:t>wniosku</w:t>
      </w:r>
      <w:r w:rsidRPr="00740D98">
        <w:rPr>
          <w:rFonts w:ascii="Times New Roman" w:hAnsi="Times New Roman" w:cs="Times New Roman"/>
        </w:rPr>
        <w:t xml:space="preserve"> o </w:t>
      </w:r>
      <w:r w:rsidR="00B441E9" w:rsidRPr="00740D98">
        <w:rPr>
          <w:rFonts w:ascii="Times New Roman" w:hAnsi="Times New Roman" w:cs="Times New Roman"/>
        </w:rPr>
        <w:t>rozliczenie grantu</w:t>
      </w:r>
      <w:r w:rsidRPr="00740D98">
        <w:rPr>
          <w:rFonts w:ascii="Times New Roman" w:hAnsi="Times New Roman" w:cs="Times New Roman"/>
        </w:rPr>
        <w:t xml:space="preserve"> lub na podstawie</w:t>
      </w:r>
      <w:r w:rsidRPr="00E76A17">
        <w:rPr>
          <w:rFonts w:ascii="Times New Roman" w:hAnsi="Times New Roman" w:cs="Times New Roman"/>
        </w:rPr>
        <w:t xml:space="preserve"> czynności kontrolnych stwierdzono, że kwota grantu lub jej część została: </w:t>
      </w:r>
    </w:p>
    <w:p w:rsidR="003B0EAF" w:rsidRPr="00E76A17" w:rsidRDefault="003B0EAF" w:rsidP="00452C72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Wykorzystana niezgodnie z przeznaczeniem, </w:t>
      </w:r>
    </w:p>
    <w:p w:rsidR="003B0EAF" w:rsidRPr="00E76A17" w:rsidRDefault="003B0EAF" w:rsidP="00452C72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Wykorzystana bez zachowania odpowiednich procedur, lub </w:t>
      </w:r>
    </w:p>
    <w:p w:rsidR="003B0EAF" w:rsidRPr="00E76A17" w:rsidRDefault="003B0EAF" w:rsidP="00452C72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Pobrana nienależnie lub w nadmiernej wysokości, </w:t>
      </w:r>
    </w:p>
    <w:p w:rsidR="003B0EAF" w:rsidRPr="00E76A17" w:rsidRDefault="003B0EAF" w:rsidP="00E76A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- podlega zwrotowi odpowiednio w całości lub części wraz z odsetkami w wysokości określonej jak dla zaległości podatkowych, liczonymi od dnia stwierdzenia powyższych okoliczności do dnia zwrotu. </w:t>
      </w:r>
    </w:p>
    <w:p w:rsidR="003B0EAF" w:rsidRPr="00E76A17" w:rsidRDefault="003B0EAF" w:rsidP="00452C72">
      <w:pPr>
        <w:pStyle w:val="Akapitzlist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LGD, w formie pisemnej, wzywa Grantobiorcę do zwrotu kwoty grantu lub jej części. Wezwanie powinno zostać wysłane listem poleconym za potwierdzeniem odbioru. </w:t>
      </w:r>
    </w:p>
    <w:p w:rsidR="003B0EAF" w:rsidRPr="00E76A17" w:rsidRDefault="003B0EAF" w:rsidP="00452C72">
      <w:pPr>
        <w:pStyle w:val="Akapitzlist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Grantobiorca dokonuje zwrotu, o którym mowa w </w:t>
      </w:r>
      <w:proofErr w:type="spellStart"/>
      <w:r w:rsidRPr="00E76A17">
        <w:rPr>
          <w:rFonts w:ascii="Times New Roman" w:hAnsi="Times New Roman" w:cs="Times New Roman"/>
        </w:rPr>
        <w:t>pkt</w:t>
      </w:r>
      <w:proofErr w:type="spellEnd"/>
      <w:r w:rsidRPr="00E76A17">
        <w:rPr>
          <w:rFonts w:ascii="Times New Roman" w:hAnsi="Times New Roman" w:cs="Times New Roman"/>
        </w:rPr>
        <w:t xml:space="preserve"> 1, w terminie 14 dni od dnia doręczenia wezwania.</w:t>
      </w:r>
    </w:p>
    <w:p w:rsidR="00A273F8" w:rsidRPr="00E76A17" w:rsidRDefault="00A273F8" w:rsidP="00E76A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273F8" w:rsidRPr="00E76A17" w:rsidRDefault="00A273F8" w:rsidP="00B26A8D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PUBLIKOWANIE PROTOKOŁÓW</w:t>
      </w:r>
    </w:p>
    <w:p w:rsidR="00A273F8" w:rsidRPr="00E76A17" w:rsidRDefault="00A273F8" w:rsidP="00E76A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Protokoły dokumentujące poszczególne etapy procesu wyboru operacji, podawane są do publicznej wiadomości poprzez ich opublikowanie na stronie internetowej LGD w terminach i trybi</w:t>
      </w:r>
      <w:r w:rsidR="009F501C" w:rsidRPr="00E76A17">
        <w:rPr>
          <w:rFonts w:ascii="Times New Roman" w:hAnsi="Times New Roman" w:cs="Times New Roman"/>
        </w:rPr>
        <w:t>e określonym w Regulaminie Rady</w:t>
      </w:r>
      <w:r w:rsidRPr="00E76A17">
        <w:rPr>
          <w:rFonts w:ascii="Times New Roman" w:hAnsi="Times New Roman" w:cs="Times New Roman"/>
        </w:rPr>
        <w:t xml:space="preserve">. </w:t>
      </w:r>
    </w:p>
    <w:p w:rsidR="00A273F8" w:rsidRPr="00E76A17" w:rsidRDefault="00A273F8" w:rsidP="00E76A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273F8" w:rsidRPr="00E76A17" w:rsidRDefault="00A273F8" w:rsidP="00B26A8D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ARCHIWIZACJA DOKUMENTÓW</w:t>
      </w:r>
    </w:p>
    <w:p w:rsidR="00A273F8" w:rsidRPr="00E76A17" w:rsidRDefault="00A273F8" w:rsidP="00452C72">
      <w:pPr>
        <w:pStyle w:val="Akapitzlist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Dokumentacja konkursowa związana z naborem wniosków, oceną i wyborem operacji, zawieraniem umów, rozliczaniem, monitoringiem i kontrolą </w:t>
      </w:r>
      <w:proofErr w:type="spellStart"/>
      <w:r w:rsidRPr="00E76A17">
        <w:rPr>
          <w:rFonts w:ascii="Times New Roman" w:hAnsi="Times New Roman" w:cs="Times New Roman"/>
        </w:rPr>
        <w:t>Grantobiorców</w:t>
      </w:r>
      <w:proofErr w:type="spellEnd"/>
      <w:r w:rsidRPr="00E76A17">
        <w:rPr>
          <w:rFonts w:ascii="Times New Roman" w:hAnsi="Times New Roman" w:cs="Times New Roman"/>
        </w:rPr>
        <w:t xml:space="preserve"> przechowywana jest w Biurze LGD. </w:t>
      </w:r>
    </w:p>
    <w:p w:rsidR="00A273F8" w:rsidRPr="00E76A17" w:rsidRDefault="00A273F8" w:rsidP="00E76A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273F8" w:rsidRPr="00E76A17" w:rsidRDefault="00A273F8" w:rsidP="00B26A8D">
      <w:pPr>
        <w:pStyle w:val="Akapitzlist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76A17">
        <w:rPr>
          <w:rFonts w:ascii="Times New Roman" w:hAnsi="Times New Roman" w:cs="Times New Roman"/>
          <w:b/>
        </w:rPr>
        <w:t>POSTANOWIENIA KOŃCOWE</w:t>
      </w:r>
    </w:p>
    <w:p w:rsidR="00A273F8" w:rsidRPr="00E76A17" w:rsidRDefault="00A273F8" w:rsidP="00452C72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Jawność dokumentacji </w:t>
      </w:r>
    </w:p>
    <w:p w:rsidR="00A273F8" w:rsidRPr="00E76A17" w:rsidRDefault="00A273F8" w:rsidP="00452C72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Grantobiorca ma prawo wglądu w dokumenty związane z oceną wnioskowanej przez niego operacji. Powyższe dokumenty udostępniane są zainteresowanemu </w:t>
      </w:r>
      <w:proofErr w:type="spellStart"/>
      <w:r w:rsidRPr="00E76A17">
        <w:rPr>
          <w:rFonts w:ascii="Times New Roman" w:hAnsi="Times New Roman" w:cs="Times New Roman"/>
        </w:rPr>
        <w:t>Grantobiorcy</w:t>
      </w:r>
      <w:proofErr w:type="spellEnd"/>
      <w:r w:rsidRPr="00E76A17">
        <w:rPr>
          <w:rFonts w:ascii="Times New Roman" w:hAnsi="Times New Roman" w:cs="Times New Roman"/>
        </w:rPr>
        <w:t xml:space="preserve"> w Biurze LGD najpóźniej w następnym dniu roboczym po dniu złożenia </w:t>
      </w:r>
      <w:r w:rsidR="009F501C" w:rsidRPr="00E76A17">
        <w:rPr>
          <w:rFonts w:ascii="Times New Roman" w:hAnsi="Times New Roman" w:cs="Times New Roman"/>
        </w:rPr>
        <w:t xml:space="preserve">pisemnej </w:t>
      </w:r>
      <w:r w:rsidRPr="00E76A17">
        <w:rPr>
          <w:rFonts w:ascii="Times New Roman" w:hAnsi="Times New Roman" w:cs="Times New Roman"/>
        </w:rPr>
        <w:t xml:space="preserve">prośby - z prawem do wykonania ich kserokopii lub fotokopii. Biuro LGD, udostępniając powyższe dokumenty, zachowuje zasadę anonimowości osób dokonujących oceny. </w:t>
      </w:r>
    </w:p>
    <w:p w:rsidR="003B0EAF" w:rsidRPr="00E76A17" w:rsidRDefault="00A273F8" w:rsidP="00452C72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Niniejsza procedura podlega udostępnieniu do wiadomości publicznej także poza okresem prowadzenia przez LGD naboru, poprzez trwałe zamieszczenie jej na stronie internetowej LGD w formie pliku do pobrania. Dokument jest także dostępny w formie papierowej w siedzibie i Biurze LGD i jest wydawany na żądanie osobom zainteresowanym.</w:t>
      </w:r>
    </w:p>
    <w:p w:rsidR="00A273F8" w:rsidRPr="00E76A17" w:rsidRDefault="00A273F8" w:rsidP="00452C72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lastRenderedPageBreak/>
        <w:t>Bezpieczeństwo danych osobowych</w:t>
      </w:r>
    </w:p>
    <w:p w:rsidR="003B0EAF" w:rsidRPr="00E76A17" w:rsidRDefault="00A273F8" w:rsidP="00452C72">
      <w:pPr>
        <w:pStyle w:val="Akapitzlist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 trakcie całego procesu naboru wniosków, oceny i wyboru operacji, zawierania umów, rozliczania, monitoringu i kontroli </w:t>
      </w:r>
      <w:proofErr w:type="spellStart"/>
      <w:r w:rsidRPr="00E76A17">
        <w:rPr>
          <w:rFonts w:ascii="Times New Roman" w:hAnsi="Times New Roman" w:cs="Times New Roman"/>
        </w:rPr>
        <w:t>Grantobiorców</w:t>
      </w:r>
      <w:proofErr w:type="spellEnd"/>
      <w:r w:rsidRPr="00E76A17">
        <w:rPr>
          <w:rFonts w:ascii="Times New Roman" w:hAnsi="Times New Roman" w:cs="Times New Roman"/>
        </w:rPr>
        <w:t xml:space="preserve"> określonego w niniejszej procedurze, LGD zapewnia pełne bezpieczeństwo danych osobowych.</w:t>
      </w:r>
    </w:p>
    <w:p w:rsidR="00A273F8" w:rsidRPr="00E76A17" w:rsidRDefault="00A273F8" w:rsidP="00452C72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Zmiany procedury</w:t>
      </w:r>
    </w:p>
    <w:p w:rsidR="00A273F8" w:rsidRPr="00E76A17" w:rsidRDefault="00A273F8" w:rsidP="00452C72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Zmiana niniejszej procedury dokonywana jest uchwałą Zarządu LGD i wymaga uzgodnienia z ZW na zasadach określonych w Umowie o warunkach i sposobie realizacji strategii rozwoju lokalnego kierowanego przez społeczność zawartej pomiędzy ZW a LGD.</w:t>
      </w:r>
    </w:p>
    <w:p w:rsidR="003B0EAF" w:rsidRPr="00E76A17" w:rsidRDefault="00A273F8" w:rsidP="00452C72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Niniejsza procedura, po dokonaniu jej skutecznej zmiany podlega niezwłocznemu zaktualizowaniu na stronie internetowej LGD.</w:t>
      </w:r>
    </w:p>
    <w:p w:rsidR="00A273F8" w:rsidRPr="00E76A17" w:rsidRDefault="00A273F8" w:rsidP="00452C72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Zasada stabilności</w:t>
      </w:r>
    </w:p>
    <w:p w:rsidR="00A273F8" w:rsidRPr="00E76A17" w:rsidRDefault="00A273F8" w:rsidP="00452C72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 przypadku, gdy niniejsza procedura ulegnie zmianie w okresie pomiędzy ogłoszeniem naboru a zakończeniem procedury oceny i wyboru operacji w LGD, do sposobu oceny i wyboru operacji w ramach tego naboru zastosowanie znajduje procedura w dotychczasowym brzmieniu (obowiązująca w momencie ogłoszenia naboru). Zapis ten ma zastosowanie także w przypadku, gdy z jakiegokolwiek powodu zajdzie konieczność dokonania ponownej oceny operacji.</w:t>
      </w:r>
    </w:p>
    <w:p w:rsidR="00A273F8" w:rsidRPr="00E76A17" w:rsidRDefault="00A273F8" w:rsidP="00452C72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 xml:space="preserve">W przypadku, gdy lokalne kryteria wyboru </w:t>
      </w:r>
      <w:proofErr w:type="spellStart"/>
      <w:r w:rsidRPr="00E76A17">
        <w:rPr>
          <w:rFonts w:ascii="Times New Roman" w:hAnsi="Times New Roman" w:cs="Times New Roman"/>
        </w:rPr>
        <w:t>grantobiorców</w:t>
      </w:r>
      <w:proofErr w:type="spellEnd"/>
      <w:r w:rsidRPr="00E76A17">
        <w:rPr>
          <w:rFonts w:ascii="Times New Roman" w:hAnsi="Times New Roman" w:cs="Times New Roman"/>
        </w:rPr>
        <w:t xml:space="preserve"> ulegną zmianie w okresie pomiędzy ogłoszeniem naboru a zakończeniem procedury oceny i wyboru operacji w LGD, do oceny i wyboru operacji w ramach tego naboru zastosowanie znajdują kryteria w dotychczasowym brzmieniu (obowiązujące w momencie ogłoszenia naboru). Zapis ten ma zastosowanie także w przypadku, gdy z jakiegokolwiek powodu zajdzie konieczność dokonania ponownej oceny operacji.</w:t>
      </w:r>
    </w:p>
    <w:p w:rsidR="00A273F8" w:rsidRPr="00E76A17" w:rsidRDefault="00A273F8" w:rsidP="00452C72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W sprawach nieregulowanych w niniejszej procedurze i w Regulaminie Rady, zastosowanie znajdują odpowiednie przepisy prawa, w szczególności:</w:t>
      </w:r>
    </w:p>
    <w:p w:rsidR="00A273F8" w:rsidRPr="00E76A17" w:rsidRDefault="00A273F8" w:rsidP="00452C72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ustawy RLKS,</w:t>
      </w:r>
    </w:p>
    <w:p w:rsidR="00A273F8" w:rsidRPr="00E76A17" w:rsidRDefault="00A273F8" w:rsidP="00452C72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ustawy w zakresie polityki spójności,</w:t>
      </w:r>
    </w:p>
    <w:p w:rsidR="00A273F8" w:rsidRPr="00E76A17" w:rsidRDefault="00A273F8" w:rsidP="00452C72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rozporządzenia o wdrażaniu LSR,</w:t>
      </w:r>
    </w:p>
    <w:p w:rsidR="00A273F8" w:rsidRPr="00E76A17" w:rsidRDefault="00A273F8" w:rsidP="00452C72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rozporządzenia Parlamentu Europejskiego i Rady (UE) nr 1303/2013 z dnia 17 grudnia 2013 r. ustanawiającego wspólne przepisy dotyczące Europejskiego Funduszu Rozwoju</w:t>
      </w:r>
    </w:p>
    <w:p w:rsidR="00A273F8" w:rsidRPr="00E76A17" w:rsidRDefault="007859C9" w:rsidP="00452C72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76A17">
        <w:rPr>
          <w:rFonts w:ascii="Times New Roman" w:hAnsi="Times New Roman" w:cs="Times New Roman"/>
        </w:rPr>
        <w:t>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1083/2006.</w:t>
      </w:r>
    </w:p>
    <w:p w:rsidR="00CB1EF7" w:rsidRPr="00A273F8" w:rsidRDefault="00CB1EF7" w:rsidP="00A273F8">
      <w:pPr>
        <w:spacing w:after="0"/>
        <w:jc w:val="both"/>
        <w:rPr>
          <w:rFonts w:ascii="Times New Roman" w:hAnsi="Times New Roman" w:cs="Times New Roman"/>
        </w:rPr>
      </w:pPr>
    </w:p>
    <w:p w:rsidR="00C27D46" w:rsidRDefault="00C27D46" w:rsidP="00E76A1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C27D46">
        <w:rPr>
          <w:rFonts w:ascii="Times New Roman" w:hAnsi="Times New Roman" w:cs="Times New Roman"/>
          <w:b/>
          <w:i/>
        </w:rPr>
        <w:t xml:space="preserve">PROCEDURA PRZEPROWADZANIA NABORU I WYBORU WNIOSKÓW </w:t>
      </w:r>
    </w:p>
    <w:p w:rsidR="000D7727" w:rsidRDefault="00C27D46" w:rsidP="00E76A1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C27D46">
        <w:rPr>
          <w:rFonts w:ascii="Times New Roman" w:hAnsi="Times New Roman" w:cs="Times New Roman"/>
          <w:b/>
          <w:i/>
        </w:rPr>
        <w:t>SKŁADANYCH</w:t>
      </w:r>
      <w:r>
        <w:rPr>
          <w:rFonts w:ascii="Times New Roman" w:hAnsi="Times New Roman" w:cs="Times New Roman"/>
          <w:b/>
          <w:i/>
        </w:rPr>
        <w:t xml:space="preserve"> </w:t>
      </w:r>
      <w:r w:rsidRPr="00C27D46">
        <w:rPr>
          <w:rFonts w:ascii="Times New Roman" w:hAnsi="Times New Roman" w:cs="Times New Roman"/>
          <w:b/>
          <w:i/>
        </w:rPr>
        <w:t>PRZEZ PODMIOTY INNE NIŻ LGD</w:t>
      </w:r>
      <w:r w:rsidR="000D7727">
        <w:rPr>
          <w:rFonts w:ascii="Times New Roman" w:hAnsi="Times New Roman" w:cs="Times New Roman"/>
          <w:b/>
          <w:i/>
        </w:rPr>
        <w:t xml:space="preserve"> </w:t>
      </w:r>
    </w:p>
    <w:p w:rsidR="00AE1030" w:rsidRPr="000A3483" w:rsidRDefault="000D7727" w:rsidP="000A348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W RAMACH REALIZACJI PROJEKTU GRANTOWEGO</w:t>
      </w:r>
    </w:p>
    <w:tbl>
      <w:tblPr>
        <w:tblStyle w:val="Tabela-Siatka"/>
        <w:tblW w:w="11023" w:type="dxa"/>
        <w:tblLayout w:type="fixed"/>
        <w:tblLook w:val="04A0"/>
      </w:tblPr>
      <w:tblGrid>
        <w:gridCol w:w="1668"/>
        <w:gridCol w:w="283"/>
        <w:gridCol w:w="142"/>
        <w:gridCol w:w="283"/>
        <w:gridCol w:w="1276"/>
        <w:gridCol w:w="142"/>
        <w:gridCol w:w="283"/>
        <w:gridCol w:w="4622"/>
        <w:gridCol w:w="340"/>
        <w:gridCol w:w="141"/>
        <w:gridCol w:w="1843"/>
      </w:tblGrid>
      <w:tr w:rsidR="00181D68" w:rsidRPr="00C27D46" w:rsidTr="00E76A17">
        <w:tc>
          <w:tcPr>
            <w:tcW w:w="1668" w:type="dxa"/>
            <w:shd w:val="clear" w:color="auto" w:fill="A6A6A6" w:themeFill="background1" w:themeFillShade="A6"/>
          </w:tcPr>
          <w:p w:rsidR="00C27D46" w:rsidRPr="00C27D46" w:rsidRDefault="00C27D46" w:rsidP="00C27D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7D46">
              <w:rPr>
                <w:rFonts w:ascii="Times New Roman" w:hAnsi="Times New Roman" w:cs="Times New Roman"/>
                <w:b/>
              </w:rPr>
              <w:t>ETAP</w:t>
            </w:r>
          </w:p>
        </w:tc>
        <w:tc>
          <w:tcPr>
            <w:tcW w:w="2409" w:type="dxa"/>
            <w:gridSpan w:val="6"/>
            <w:shd w:val="clear" w:color="auto" w:fill="A6A6A6" w:themeFill="background1" w:themeFillShade="A6"/>
          </w:tcPr>
          <w:p w:rsidR="00C27D46" w:rsidRPr="00181D68" w:rsidRDefault="00C27D46" w:rsidP="00C27D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D68">
              <w:rPr>
                <w:rFonts w:ascii="Times New Roman" w:hAnsi="Times New Roman" w:cs="Times New Roman"/>
                <w:b/>
                <w:sz w:val="20"/>
                <w:szCs w:val="20"/>
              </w:rPr>
              <w:t>PODMIOT</w:t>
            </w:r>
          </w:p>
          <w:p w:rsidR="00C27D46" w:rsidRPr="00C27D46" w:rsidRDefault="00C27D46" w:rsidP="00C27D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1D68">
              <w:rPr>
                <w:rFonts w:ascii="Times New Roman" w:hAnsi="Times New Roman" w:cs="Times New Roman"/>
                <w:b/>
                <w:sz w:val="20"/>
                <w:szCs w:val="20"/>
              </w:rPr>
              <w:t>ODPOWIEDZIALNY</w:t>
            </w:r>
          </w:p>
        </w:tc>
        <w:tc>
          <w:tcPr>
            <w:tcW w:w="4622" w:type="dxa"/>
            <w:shd w:val="clear" w:color="auto" w:fill="A6A6A6" w:themeFill="background1" w:themeFillShade="A6"/>
          </w:tcPr>
          <w:p w:rsidR="00C27D46" w:rsidRPr="00C27D46" w:rsidRDefault="00C27D46" w:rsidP="00C27D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7D46">
              <w:rPr>
                <w:rFonts w:ascii="Times New Roman" w:hAnsi="Times New Roman" w:cs="Times New Roman"/>
                <w:b/>
              </w:rPr>
              <w:t>CZYNNOŚCI</w:t>
            </w:r>
          </w:p>
        </w:tc>
        <w:tc>
          <w:tcPr>
            <w:tcW w:w="2324" w:type="dxa"/>
            <w:gridSpan w:val="3"/>
            <w:shd w:val="clear" w:color="auto" w:fill="A6A6A6" w:themeFill="background1" w:themeFillShade="A6"/>
          </w:tcPr>
          <w:p w:rsidR="00C27D46" w:rsidRPr="00C27D46" w:rsidRDefault="00C27D46" w:rsidP="00C27D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7D46">
              <w:rPr>
                <w:rFonts w:ascii="Times New Roman" w:hAnsi="Times New Roman" w:cs="Times New Roman"/>
                <w:b/>
              </w:rPr>
              <w:t>WZORY DOKUMENTÓW</w:t>
            </w:r>
          </w:p>
        </w:tc>
      </w:tr>
      <w:tr w:rsidR="00C27D46" w:rsidRPr="00C27D46" w:rsidTr="00181D68">
        <w:tc>
          <w:tcPr>
            <w:tcW w:w="11023" w:type="dxa"/>
            <w:gridSpan w:val="11"/>
            <w:shd w:val="clear" w:color="auto" w:fill="FFC000"/>
          </w:tcPr>
          <w:p w:rsidR="00053B96" w:rsidRPr="00E76A17" w:rsidRDefault="00C27D46" w:rsidP="004A0DE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t>ZASADY OGŁASZANIA NABORÓW WNIOSKÓW</w:t>
            </w:r>
          </w:p>
        </w:tc>
      </w:tr>
      <w:tr w:rsidR="00AA24C6" w:rsidTr="00E76A17">
        <w:tc>
          <w:tcPr>
            <w:tcW w:w="1668" w:type="dxa"/>
            <w:vMerge w:val="restart"/>
          </w:tcPr>
          <w:p w:rsidR="00AA24C6" w:rsidRPr="00E76A17" w:rsidRDefault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OGŁOSZENIE NABORU WNIOSKÓW</w:t>
            </w:r>
          </w:p>
        </w:tc>
        <w:tc>
          <w:tcPr>
            <w:tcW w:w="2409" w:type="dxa"/>
            <w:gridSpan w:val="6"/>
          </w:tcPr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Zarząd LGD</w:t>
            </w:r>
          </w:p>
        </w:tc>
        <w:tc>
          <w:tcPr>
            <w:tcW w:w="4622" w:type="dxa"/>
          </w:tcPr>
          <w:p w:rsidR="00AA24C6" w:rsidRPr="00E76A17" w:rsidRDefault="000D7727" w:rsidP="00AA24C6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Ustalenie terminu ogłoszenia naboru wniosków na realizację projektu grantowego</w:t>
            </w:r>
          </w:p>
        </w:tc>
        <w:tc>
          <w:tcPr>
            <w:tcW w:w="2324" w:type="dxa"/>
            <w:gridSpan w:val="3"/>
          </w:tcPr>
          <w:p w:rsidR="00AA24C6" w:rsidRPr="00E76A17" w:rsidRDefault="00AA24C6" w:rsidP="00AA24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D7727" w:rsidTr="00E76A17">
        <w:trPr>
          <w:trHeight w:val="516"/>
        </w:trPr>
        <w:tc>
          <w:tcPr>
            <w:tcW w:w="1668" w:type="dxa"/>
            <w:vMerge/>
          </w:tcPr>
          <w:p w:rsidR="000D7727" w:rsidRPr="00E76A17" w:rsidRDefault="000D77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6"/>
          </w:tcPr>
          <w:p w:rsidR="000D7727" w:rsidRPr="00E76A17" w:rsidRDefault="000D7727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4622" w:type="dxa"/>
          </w:tcPr>
          <w:p w:rsidR="000D7727" w:rsidRPr="00E76A17" w:rsidRDefault="000D7727" w:rsidP="00AA24C6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Nadanie naborowi indywidualnego oznaczenia (numeru konkursu).</w:t>
            </w:r>
          </w:p>
        </w:tc>
        <w:tc>
          <w:tcPr>
            <w:tcW w:w="2324" w:type="dxa"/>
            <w:gridSpan w:val="3"/>
            <w:vMerge w:val="restart"/>
          </w:tcPr>
          <w:p w:rsidR="000D7727" w:rsidRPr="00E76A17" w:rsidRDefault="000D7727" w:rsidP="000D772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A24C6" w:rsidTr="00E76A17">
        <w:tc>
          <w:tcPr>
            <w:tcW w:w="1668" w:type="dxa"/>
            <w:vMerge/>
          </w:tcPr>
          <w:p w:rsidR="00AA24C6" w:rsidRPr="00E76A17" w:rsidRDefault="00AA24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6"/>
          </w:tcPr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4622" w:type="dxa"/>
          </w:tcPr>
          <w:p w:rsidR="00AA24C6" w:rsidRPr="00E76A17" w:rsidRDefault="00AA24C6" w:rsidP="000D7727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Zamieszczenie na stronie internetowej LGD ogłoszenia o naborze wniosków - </w:t>
            </w:r>
            <w:r w:rsidR="000D7727" w:rsidRPr="00E76A17">
              <w:rPr>
                <w:rFonts w:ascii="Times New Roman" w:hAnsi="Times New Roman" w:cs="Times New Roman"/>
              </w:rPr>
              <w:t>nie później niż 14 dni przed rozpoczęciem naboru wniosków</w:t>
            </w:r>
            <w:r w:rsidRPr="00E76A1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2324" w:type="dxa"/>
            <w:gridSpan w:val="3"/>
            <w:vMerge/>
          </w:tcPr>
          <w:p w:rsidR="00AA24C6" w:rsidRPr="00E76A17" w:rsidRDefault="00AA24C6">
            <w:pPr>
              <w:rPr>
                <w:rFonts w:ascii="Times New Roman" w:hAnsi="Times New Roman" w:cs="Times New Roman"/>
              </w:rPr>
            </w:pPr>
          </w:p>
        </w:tc>
      </w:tr>
      <w:tr w:rsidR="000D7727" w:rsidTr="000D7727">
        <w:tc>
          <w:tcPr>
            <w:tcW w:w="11023" w:type="dxa"/>
            <w:gridSpan w:val="11"/>
            <w:shd w:val="clear" w:color="auto" w:fill="FFFFFF" w:themeFill="background1"/>
          </w:tcPr>
          <w:p w:rsidR="000D7727" w:rsidRPr="00E76A17" w:rsidRDefault="000D7727" w:rsidP="00A705AD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Ogłoszenie o naborze, zawiera:</w:t>
            </w:r>
          </w:p>
          <w:p w:rsidR="00E67ADA" w:rsidRP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 w:rsidRPr="00E67ADA">
              <w:rPr>
                <w:rFonts w:ascii="Times New Roman" w:hAnsi="Times New Roman" w:cs="Times New Roman"/>
              </w:rPr>
              <w:t>Termin i miejsce składania wniosków</w:t>
            </w:r>
          </w:p>
          <w:p w:rsidR="00E67ADA" w:rsidRP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 w:rsidRPr="00E67ADA">
              <w:rPr>
                <w:rFonts w:ascii="Times New Roman" w:hAnsi="Times New Roman" w:cs="Times New Roman"/>
              </w:rPr>
              <w:t>Określony zakres tematyczny projektu grantowego,</w:t>
            </w:r>
          </w:p>
          <w:p w:rsid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Planowane do osiągnięcia w ramach projektu grantowego cele i wskaźniki,</w:t>
            </w:r>
          </w:p>
          <w:p w:rsid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Kwotę dostępną w ramach ogłoszenia</w:t>
            </w:r>
          </w:p>
          <w:p w:rsid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Czas realizacji projektu grantowego,</w:t>
            </w:r>
          </w:p>
          <w:p w:rsid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Planowane do realizacji w ramach projektu grantowego zadania,</w:t>
            </w:r>
          </w:p>
          <w:p w:rsid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Wskazanie miejsca upublicznienia opisu kryteriów wyboru </w:t>
            </w:r>
            <w:proofErr w:type="spellStart"/>
            <w:r>
              <w:rPr>
                <w:rFonts w:ascii="Times New Roman" w:hAnsi="Times New Roman" w:cs="Times New Roman"/>
              </w:rPr>
              <w:t>grantobiorców</w:t>
            </w:r>
            <w:proofErr w:type="spellEnd"/>
            <w:r>
              <w:rPr>
                <w:rFonts w:ascii="Times New Roman" w:hAnsi="Times New Roman" w:cs="Times New Roman"/>
              </w:rPr>
              <w:t>, stanowiących załącznik nr 9 umowy ramowej oraz zasad przyznawania punktów za spełnienie danego kryterium (np. link do miejsc publikacji tych kryteriów lub zasad), a także wzorów dokumentów aplikacyjnych (formularza wniosku o powierzenie grantu oraz wniosku o rozliczenie grantu), wzoru umowy o powierzenie grantu, a także wzoru sprawozdania z realizacji zadania,</w:t>
            </w:r>
          </w:p>
          <w:p w:rsidR="00E67ADA" w:rsidRDefault="00E67ADA" w:rsidP="00E67ADA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Informacje o wysokości kwoty grantu lub intensywności pomocy (poziomie dofinansowania),</w:t>
            </w:r>
          </w:p>
          <w:p w:rsidR="000D7727" w:rsidRPr="00153102" w:rsidRDefault="00E67ADA" w:rsidP="00153102">
            <w:pPr>
              <w:pStyle w:val="Akapitzlist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Informacje o wymaganych dokumentach potwierdzających spełnienie kryteriów wyboru,</w:t>
            </w:r>
          </w:p>
        </w:tc>
      </w:tr>
      <w:tr w:rsidR="00AA24C6" w:rsidTr="00E76A17">
        <w:trPr>
          <w:trHeight w:val="286"/>
        </w:trPr>
        <w:tc>
          <w:tcPr>
            <w:tcW w:w="11023" w:type="dxa"/>
            <w:gridSpan w:val="11"/>
            <w:shd w:val="clear" w:color="auto" w:fill="FFC000"/>
          </w:tcPr>
          <w:p w:rsidR="00053B96" w:rsidRPr="00E76A17" w:rsidRDefault="00AA24C6" w:rsidP="00E76A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lastRenderedPageBreak/>
              <w:t>ZASADY PRZEPROWADZANIA NABORÓW WNIOSKÓW</w:t>
            </w:r>
          </w:p>
        </w:tc>
      </w:tr>
      <w:tr w:rsidR="00AA24C6" w:rsidTr="00E76A17">
        <w:tc>
          <w:tcPr>
            <w:tcW w:w="1668" w:type="dxa"/>
            <w:vMerge w:val="restart"/>
          </w:tcPr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</w:p>
          <w:p w:rsidR="00AA24C6" w:rsidRPr="00E76A17" w:rsidRDefault="00AA24C6" w:rsidP="00AA24C6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PRZYJĘCIE WNIOSKU O PRZYZNANIE POMOCY</w:t>
            </w:r>
          </w:p>
          <w:p w:rsidR="00AA24C6" w:rsidRPr="00E76A17" w:rsidRDefault="00AA24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gridSpan w:val="5"/>
            <w:vMerge w:val="restart"/>
          </w:tcPr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4905" w:type="dxa"/>
            <w:gridSpan w:val="2"/>
          </w:tcPr>
          <w:p w:rsidR="00AA24C6" w:rsidRPr="00E76A17" w:rsidRDefault="00AA24C6" w:rsidP="00EB6C6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Przyjęcie wniosku o przyznanie pomocy w miejscu i terminie wskazanym w ogłoszeniu o naborze wniosków wraz z załącznikami </w:t>
            </w:r>
          </w:p>
        </w:tc>
        <w:tc>
          <w:tcPr>
            <w:tcW w:w="2324" w:type="dxa"/>
            <w:gridSpan w:val="3"/>
          </w:tcPr>
          <w:p w:rsidR="00AA24C6" w:rsidRPr="00E76A17" w:rsidRDefault="00AA24C6">
            <w:pPr>
              <w:rPr>
                <w:rFonts w:ascii="Times New Roman" w:hAnsi="Times New Roman" w:cs="Times New Roman"/>
              </w:rPr>
            </w:pPr>
          </w:p>
        </w:tc>
      </w:tr>
      <w:tr w:rsidR="00AA24C6" w:rsidTr="00E76A17">
        <w:tc>
          <w:tcPr>
            <w:tcW w:w="1668" w:type="dxa"/>
            <w:vMerge/>
          </w:tcPr>
          <w:p w:rsidR="00AA24C6" w:rsidRPr="00E76A17" w:rsidRDefault="00AA24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5"/>
            <w:vMerge/>
          </w:tcPr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5" w:type="dxa"/>
            <w:gridSpan w:val="2"/>
          </w:tcPr>
          <w:p w:rsidR="00AA24C6" w:rsidRPr="00E76A17" w:rsidRDefault="00AA24C6" w:rsidP="00AA24C6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Nadanie  wnioskowi indywidualnego oznaczenia (znak sprawy) w rejestrze wniosków złożonych</w:t>
            </w:r>
          </w:p>
        </w:tc>
        <w:tc>
          <w:tcPr>
            <w:tcW w:w="2324" w:type="dxa"/>
            <w:gridSpan w:val="3"/>
          </w:tcPr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</w:tc>
      </w:tr>
      <w:tr w:rsidR="00AA24C6" w:rsidTr="00E76A17">
        <w:tc>
          <w:tcPr>
            <w:tcW w:w="1668" w:type="dxa"/>
            <w:vMerge/>
          </w:tcPr>
          <w:p w:rsidR="00AA24C6" w:rsidRPr="00E76A17" w:rsidRDefault="00AA24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5"/>
            <w:vMerge/>
          </w:tcPr>
          <w:p w:rsidR="00AA24C6" w:rsidRPr="00E76A17" w:rsidRDefault="00AA24C6" w:rsidP="000303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5" w:type="dxa"/>
            <w:gridSpan w:val="2"/>
            <w:shd w:val="clear" w:color="auto" w:fill="FFFFFF" w:themeFill="background1"/>
          </w:tcPr>
          <w:p w:rsidR="00AA24C6" w:rsidRPr="00E76A17" w:rsidRDefault="00AA24C6" w:rsidP="00AA24C6">
            <w:p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Wniosek o przyznanie pomocy opieczętowuje się na pierwszej stronie, tytułem potwierdzenia jego wpływu, przy czym przedmiotowe potwierdzenie zawiera następujące dane:</w:t>
            </w:r>
          </w:p>
          <w:p w:rsidR="00AA24C6" w:rsidRPr="00E76A17" w:rsidRDefault="00AA24C6" w:rsidP="00AA24C6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numer konkursu</w:t>
            </w:r>
          </w:p>
          <w:p w:rsidR="00AA24C6" w:rsidRPr="00E76A17" w:rsidRDefault="0063185B" w:rsidP="00AA24C6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data</w:t>
            </w:r>
            <w:r w:rsidR="00AA24C6" w:rsidRPr="00E76A17">
              <w:rPr>
                <w:rFonts w:ascii="Times New Roman" w:eastAsia="Calibri" w:hAnsi="Times New Roman" w:cs="Times New Roman"/>
              </w:rPr>
              <w:t xml:space="preserve"> złożenia wniosku</w:t>
            </w:r>
          </w:p>
          <w:p w:rsidR="00AA24C6" w:rsidRPr="00E76A17" w:rsidRDefault="00AA24C6" w:rsidP="00AA24C6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numer wniosku odnotowany w rejestrze LGD</w:t>
            </w:r>
          </w:p>
          <w:p w:rsidR="00AA24C6" w:rsidRPr="00E76A17" w:rsidRDefault="00AA24C6" w:rsidP="00AA24C6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 xml:space="preserve">liczba załączników, złożonych wraz z </w:t>
            </w:r>
            <w:proofErr w:type="spellStart"/>
            <w:r w:rsidRPr="00E76A17">
              <w:rPr>
                <w:rFonts w:ascii="Times New Roman" w:eastAsia="Calibri" w:hAnsi="Times New Roman" w:cs="Times New Roman"/>
              </w:rPr>
              <w:t>WoPP</w:t>
            </w:r>
            <w:proofErr w:type="spellEnd"/>
          </w:p>
          <w:p w:rsidR="00AA24C6" w:rsidRPr="00E76A17" w:rsidRDefault="00AA24C6" w:rsidP="00AA24C6">
            <w:pPr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podpis pracownika LGD</w:t>
            </w:r>
          </w:p>
          <w:p w:rsidR="00AA24C6" w:rsidRPr="00E76A17" w:rsidRDefault="00AA24C6" w:rsidP="00AA24C6">
            <w:p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 xml:space="preserve">Złożenie </w:t>
            </w:r>
            <w:proofErr w:type="spellStart"/>
            <w:r w:rsidRPr="00E76A17">
              <w:rPr>
                <w:rFonts w:ascii="Times New Roman" w:eastAsia="Calibri" w:hAnsi="Times New Roman" w:cs="Times New Roman"/>
              </w:rPr>
              <w:t>WoPP</w:t>
            </w:r>
            <w:proofErr w:type="spellEnd"/>
            <w:r w:rsidRPr="00E76A17">
              <w:rPr>
                <w:rFonts w:ascii="Times New Roman" w:eastAsia="Calibri" w:hAnsi="Times New Roman" w:cs="Times New Roman"/>
              </w:rPr>
              <w:t xml:space="preserve"> w LGD potwierdzane jest również na kopii pierwszej strony wniosku (na egzemplarzu beneficjenta).</w:t>
            </w:r>
          </w:p>
        </w:tc>
        <w:tc>
          <w:tcPr>
            <w:tcW w:w="2324" w:type="dxa"/>
            <w:gridSpan w:val="3"/>
          </w:tcPr>
          <w:p w:rsidR="00AA24C6" w:rsidRPr="00E76A17" w:rsidRDefault="00AA24C6" w:rsidP="00AA24C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0B8C" w:rsidRPr="00B30B8C" w:rsidTr="00181D68">
        <w:tc>
          <w:tcPr>
            <w:tcW w:w="11023" w:type="dxa"/>
            <w:gridSpan w:val="11"/>
            <w:shd w:val="clear" w:color="auto" w:fill="FFC000"/>
          </w:tcPr>
          <w:p w:rsidR="00B30B8C" w:rsidRPr="00E76A17" w:rsidRDefault="00B30B8C" w:rsidP="00B30B8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t xml:space="preserve">ZASADY PRZEPROWADZANIA OCENY </w:t>
            </w:r>
            <w:r w:rsidR="00EB6C6C" w:rsidRPr="00E76A17">
              <w:rPr>
                <w:rFonts w:ascii="Times New Roman" w:hAnsi="Times New Roman" w:cs="Times New Roman"/>
                <w:b/>
                <w:i/>
              </w:rPr>
              <w:t>PROJEKTÓW GRANTOWYCH</w:t>
            </w:r>
          </w:p>
          <w:p w:rsidR="00B30B8C" w:rsidRPr="00E76A17" w:rsidRDefault="00B30B8C" w:rsidP="00B30B8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t>(Po zakończeniu naboru wniosków o przyznanie pomocy, ale nie później niż 45 dni od dnia następującego po ostatnim dniu terminu naboru)</w:t>
            </w:r>
          </w:p>
        </w:tc>
      </w:tr>
      <w:tr w:rsidR="00B30B8C" w:rsidTr="00E76A17">
        <w:tc>
          <w:tcPr>
            <w:tcW w:w="1951" w:type="dxa"/>
            <w:gridSpan w:val="2"/>
            <w:vMerge w:val="restart"/>
          </w:tcPr>
          <w:p w:rsidR="00B30B8C" w:rsidRPr="00E76A17" w:rsidRDefault="00B30B8C" w:rsidP="00B30B8C">
            <w:pPr>
              <w:rPr>
                <w:rFonts w:ascii="Times New Roman" w:hAnsi="Times New Roman" w:cs="Times New Roman"/>
              </w:rPr>
            </w:pPr>
          </w:p>
          <w:p w:rsidR="00B30B8C" w:rsidRPr="00E76A17" w:rsidRDefault="00B30B8C" w:rsidP="00B30B8C">
            <w:pPr>
              <w:rPr>
                <w:rFonts w:ascii="Times New Roman" w:hAnsi="Times New Roman" w:cs="Times New Roman"/>
              </w:rPr>
            </w:pPr>
          </w:p>
          <w:p w:rsidR="00B30B8C" w:rsidRPr="00E76A17" w:rsidRDefault="00B30B8C" w:rsidP="00B30B8C">
            <w:pPr>
              <w:rPr>
                <w:rFonts w:ascii="Times New Roman" w:hAnsi="Times New Roman" w:cs="Times New Roman"/>
              </w:rPr>
            </w:pPr>
          </w:p>
          <w:p w:rsidR="00B30B8C" w:rsidRPr="00E76A17" w:rsidRDefault="00B30B8C" w:rsidP="00B30B8C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 xml:space="preserve">INFORMACJA O </w:t>
            </w:r>
          </w:p>
          <w:p w:rsidR="00B30B8C" w:rsidRPr="00E76A17" w:rsidRDefault="00B30B8C" w:rsidP="00B30B8C">
            <w:pPr>
              <w:rPr>
                <w:rFonts w:ascii="Times New Roman" w:hAnsi="Times New Roman" w:cs="Times New Roman"/>
                <w:b/>
              </w:rPr>
            </w:pPr>
          </w:p>
          <w:p w:rsidR="00B30B8C" w:rsidRPr="00E76A17" w:rsidRDefault="00B30B8C" w:rsidP="00B30B8C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POSIEDZENIU RADY</w:t>
            </w:r>
          </w:p>
          <w:p w:rsidR="00B30B8C" w:rsidRPr="00E76A17" w:rsidRDefault="00B30B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B30B8C" w:rsidRPr="00E76A17" w:rsidRDefault="00B30B8C" w:rsidP="00B30B8C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Zarząd LGD w porozumieniu z Przewodniczącym Rady </w:t>
            </w:r>
          </w:p>
          <w:p w:rsidR="00B30B8C" w:rsidRPr="00E76A17" w:rsidRDefault="00B30B8C" w:rsidP="000303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B30B8C" w:rsidRPr="00E76A17" w:rsidRDefault="00B30B8C" w:rsidP="00AA24C6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Ustalenie terminu posiedzenia organu decyzyjnego LGD w konsultacji z Przewodniczącym Rady, podanie do publicznej wiadomości poprzez stronę internetową LGD wraz z listą złożonych wniosków o przyznanie pomocy. </w:t>
            </w:r>
          </w:p>
        </w:tc>
        <w:tc>
          <w:tcPr>
            <w:tcW w:w="1984" w:type="dxa"/>
            <w:gridSpan w:val="2"/>
          </w:tcPr>
          <w:p w:rsidR="00B30B8C" w:rsidRPr="00E76A17" w:rsidRDefault="00B30B8C">
            <w:pPr>
              <w:rPr>
                <w:rFonts w:ascii="Times New Roman" w:hAnsi="Times New Roman" w:cs="Times New Roman"/>
              </w:rPr>
            </w:pPr>
          </w:p>
        </w:tc>
      </w:tr>
      <w:tr w:rsidR="00B30B8C" w:rsidTr="00E76A17">
        <w:tc>
          <w:tcPr>
            <w:tcW w:w="1951" w:type="dxa"/>
            <w:gridSpan w:val="2"/>
            <w:vMerge/>
          </w:tcPr>
          <w:p w:rsidR="00B30B8C" w:rsidRPr="00E76A17" w:rsidRDefault="00B30B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B30B8C" w:rsidRPr="00E76A17" w:rsidRDefault="00B30B8C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387" w:type="dxa"/>
            <w:gridSpan w:val="4"/>
          </w:tcPr>
          <w:p w:rsidR="00B30B8C" w:rsidRPr="00E76A17" w:rsidRDefault="00B30B8C" w:rsidP="00B30B8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Przygotowanie i rozesłanie zawiadomień o posiedzeniu organu decyzyjnego wraz z informacją dotyczącą możliwości zapoznania się z materiałami i dokumentami związanymi z porządkiem posiedzenia, w tym z wnioskami o przyznanie pomocy, które będą rozpatrywane podczas posiedzenia. </w:t>
            </w:r>
          </w:p>
        </w:tc>
        <w:tc>
          <w:tcPr>
            <w:tcW w:w="1984" w:type="dxa"/>
            <w:gridSpan w:val="2"/>
          </w:tcPr>
          <w:p w:rsidR="00B30B8C" w:rsidRPr="00E76A17" w:rsidRDefault="00B30B8C" w:rsidP="004104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0B8C" w:rsidTr="00E76A17">
        <w:tc>
          <w:tcPr>
            <w:tcW w:w="1951" w:type="dxa"/>
            <w:gridSpan w:val="2"/>
            <w:vMerge/>
          </w:tcPr>
          <w:p w:rsidR="00B30B8C" w:rsidRPr="00E76A17" w:rsidRDefault="00B30B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B30B8C" w:rsidRPr="00E76A17" w:rsidRDefault="00B30B8C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387" w:type="dxa"/>
            <w:gridSpan w:val="4"/>
          </w:tcPr>
          <w:p w:rsidR="00B30B8C" w:rsidRPr="00E76A17" w:rsidRDefault="00B30B8C" w:rsidP="00B30B8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Rozesłanie zawiadomień o posiedzeniu organu decyzyjnego, przy czym dopuszcza się możliwość powiadomienia</w:t>
            </w:r>
            <w:r w:rsidR="001F124B" w:rsidRPr="00E76A17">
              <w:rPr>
                <w:rFonts w:ascii="Times New Roman" w:hAnsi="Times New Roman" w:cs="Times New Roman"/>
              </w:rPr>
              <w:t xml:space="preserve"> drogą telefoniczną lub </w:t>
            </w:r>
            <w:r w:rsidRPr="00E76A17">
              <w:rPr>
                <w:rFonts w:ascii="Times New Roman" w:hAnsi="Times New Roman" w:cs="Times New Roman"/>
              </w:rPr>
              <w:t>za pomocą poczty elektronicznej – wymagana jest w takim przypadku zwrotna informacja o uczestniczeniu  lub nie uczestniczeniu  Członka Rady w posiedzeniu.</w:t>
            </w:r>
          </w:p>
          <w:p w:rsidR="00B30B8C" w:rsidRPr="00E76A17" w:rsidRDefault="00B30B8C" w:rsidP="00AA24C6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E76A17">
              <w:rPr>
                <w:rFonts w:ascii="Times New Roman" w:hAnsi="Times New Roman" w:cs="Times New Roman"/>
                <w:u w:val="single"/>
              </w:rPr>
              <w:t>Dodatkowo LGD przesyła informację do SW o terminie posiedzenia.</w:t>
            </w:r>
          </w:p>
        </w:tc>
        <w:tc>
          <w:tcPr>
            <w:tcW w:w="1984" w:type="dxa"/>
            <w:gridSpan w:val="2"/>
          </w:tcPr>
          <w:p w:rsidR="00B30B8C" w:rsidRPr="00E76A17" w:rsidRDefault="00B30B8C">
            <w:pPr>
              <w:rPr>
                <w:rFonts w:ascii="Times New Roman" w:hAnsi="Times New Roman" w:cs="Times New Roman"/>
              </w:rPr>
            </w:pPr>
          </w:p>
        </w:tc>
      </w:tr>
      <w:tr w:rsidR="00245A93" w:rsidTr="00E76A17">
        <w:tc>
          <w:tcPr>
            <w:tcW w:w="1951" w:type="dxa"/>
            <w:gridSpan w:val="2"/>
            <w:vMerge w:val="restart"/>
          </w:tcPr>
          <w:p w:rsidR="00245A93" w:rsidRPr="00E76A17" w:rsidRDefault="00245A93" w:rsidP="00A46417">
            <w:pPr>
              <w:rPr>
                <w:rFonts w:ascii="Times New Roman" w:hAnsi="Times New Roman" w:cs="Times New Roman"/>
                <w:b/>
              </w:rPr>
            </w:pPr>
          </w:p>
          <w:p w:rsidR="00245A93" w:rsidRPr="00E76A17" w:rsidRDefault="00245A93" w:rsidP="00A4641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76A17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PRZYGOTOWANIE POSIEDZENIA RADY  </w:t>
            </w:r>
          </w:p>
          <w:p w:rsidR="00245A93" w:rsidRPr="00E76A17" w:rsidRDefault="00245A93" w:rsidP="00A46417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I OBSŁUGA TECHNICZNA POSIEDZENIA</w:t>
            </w:r>
          </w:p>
        </w:tc>
        <w:tc>
          <w:tcPr>
            <w:tcW w:w="1701" w:type="dxa"/>
            <w:gridSpan w:val="3"/>
            <w:vMerge w:val="restart"/>
          </w:tcPr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387" w:type="dxa"/>
            <w:gridSpan w:val="4"/>
          </w:tcPr>
          <w:p w:rsidR="00245A93" w:rsidRPr="00E76A17" w:rsidRDefault="00245A93" w:rsidP="001F124B">
            <w:pPr>
              <w:jc w:val="both"/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lastRenderedPageBreak/>
              <w:t xml:space="preserve">Udostępnienie w siedzibie LGD oryginałów  złożonych wniosków o przyznanie pomocy w celu zapoznania się przez członków Rady  z wnioskami przed posiedzeniem. </w:t>
            </w:r>
          </w:p>
        </w:tc>
        <w:tc>
          <w:tcPr>
            <w:tcW w:w="1984" w:type="dxa"/>
            <w:gridSpan w:val="2"/>
          </w:tcPr>
          <w:p w:rsidR="00245A93" w:rsidRPr="00E76A17" w:rsidRDefault="00245A93" w:rsidP="00A46417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245A93" w:rsidRPr="00E76A17" w:rsidRDefault="00245A93" w:rsidP="00A46417">
            <w:pPr>
              <w:rPr>
                <w:rFonts w:ascii="Times New Roman" w:hAnsi="Times New Roman" w:cs="Times New Roman"/>
              </w:rPr>
            </w:pPr>
          </w:p>
        </w:tc>
      </w:tr>
      <w:tr w:rsidR="00AC2634" w:rsidTr="00E76A17">
        <w:tc>
          <w:tcPr>
            <w:tcW w:w="1951" w:type="dxa"/>
            <w:gridSpan w:val="2"/>
            <w:vMerge/>
          </w:tcPr>
          <w:p w:rsidR="00AC2634" w:rsidRPr="00E76A17" w:rsidRDefault="00AC26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vMerge/>
          </w:tcPr>
          <w:p w:rsidR="00AC2634" w:rsidRPr="00E76A17" w:rsidRDefault="00AC2634" w:rsidP="000303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AC2634" w:rsidRPr="00E76A17" w:rsidRDefault="00AC2634" w:rsidP="00410479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Przygotowanie dokumentacji na posiedzenie Rady, w </w:t>
            </w:r>
            <w:r w:rsidRPr="00E76A17">
              <w:rPr>
                <w:rFonts w:ascii="Times New Roman" w:hAnsi="Times New Roman" w:cs="Times New Roman"/>
              </w:rPr>
              <w:lastRenderedPageBreak/>
              <w:t xml:space="preserve">tym: kart oceny zgodności z LSR i programem oraz kart oceny </w:t>
            </w:r>
            <w:proofErr w:type="spellStart"/>
            <w:r w:rsidRPr="00E76A17">
              <w:rPr>
                <w:rFonts w:ascii="Times New Roman" w:hAnsi="Times New Roman" w:cs="Times New Roman"/>
              </w:rPr>
              <w:t>wg</w:t>
            </w:r>
            <w:proofErr w:type="spellEnd"/>
            <w:r w:rsidRPr="00E76A17">
              <w:rPr>
                <w:rFonts w:ascii="Times New Roman" w:hAnsi="Times New Roman" w:cs="Times New Roman"/>
              </w:rPr>
              <w:t>. lokalnych kryteriów wyboru operacji</w:t>
            </w:r>
          </w:p>
        </w:tc>
        <w:tc>
          <w:tcPr>
            <w:tcW w:w="1984" w:type="dxa"/>
            <w:gridSpan w:val="2"/>
            <w:vMerge w:val="restart"/>
          </w:tcPr>
          <w:p w:rsidR="00AC2634" w:rsidRPr="00E76A17" w:rsidRDefault="00AC2634">
            <w:pPr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lastRenderedPageBreak/>
              <w:t xml:space="preserve">Wzory kart oceny </w:t>
            </w:r>
            <w:r w:rsidRPr="00E76A17">
              <w:rPr>
                <w:rFonts w:ascii="Times New Roman" w:eastAsia="Calibri" w:hAnsi="Times New Roman" w:cs="Times New Roman"/>
              </w:rPr>
              <w:lastRenderedPageBreak/>
              <w:t xml:space="preserve">zgodności z LSR i Programem oraz oceny </w:t>
            </w:r>
            <w:proofErr w:type="spellStart"/>
            <w:r w:rsidRPr="00E76A17">
              <w:rPr>
                <w:rFonts w:ascii="Times New Roman" w:eastAsia="Calibri" w:hAnsi="Times New Roman" w:cs="Times New Roman"/>
              </w:rPr>
              <w:t>wg</w:t>
            </w:r>
            <w:proofErr w:type="spellEnd"/>
            <w:r w:rsidRPr="00E76A17">
              <w:rPr>
                <w:rFonts w:ascii="Times New Roman" w:eastAsia="Calibri" w:hAnsi="Times New Roman" w:cs="Times New Roman"/>
              </w:rPr>
              <w:t>. lokalnych kryteriów wyboru operacji</w:t>
            </w:r>
          </w:p>
        </w:tc>
      </w:tr>
      <w:tr w:rsidR="00AC2634" w:rsidTr="00245A93">
        <w:trPr>
          <w:trHeight w:val="561"/>
        </w:trPr>
        <w:tc>
          <w:tcPr>
            <w:tcW w:w="1951" w:type="dxa"/>
            <w:gridSpan w:val="2"/>
            <w:vMerge/>
          </w:tcPr>
          <w:p w:rsidR="00AC2634" w:rsidRPr="00E76A17" w:rsidRDefault="00AC26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vMerge/>
          </w:tcPr>
          <w:p w:rsidR="00AC2634" w:rsidRPr="00E76A17" w:rsidRDefault="00AC2634" w:rsidP="000303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AC2634" w:rsidRPr="00E76A17" w:rsidRDefault="00AC2634" w:rsidP="00AA24C6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Obsługa techniczna posiedzenia.</w:t>
            </w:r>
          </w:p>
        </w:tc>
        <w:tc>
          <w:tcPr>
            <w:tcW w:w="1984" w:type="dxa"/>
            <w:gridSpan w:val="2"/>
            <w:vMerge/>
          </w:tcPr>
          <w:p w:rsidR="00AC2634" w:rsidRPr="00E76A17" w:rsidRDefault="00AC2634">
            <w:pPr>
              <w:rPr>
                <w:rFonts w:ascii="Times New Roman" w:hAnsi="Times New Roman" w:cs="Times New Roman"/>
              </w:rPr>
            </w:pPr>
          </w:p>
        </w:tc>
      </w:tr>
      <w:tr w:rsidR="00245A93" w:rsidTr="00E76A17">
        <w:trPr>
          <w:trHeight w:val="561"/>
        </w:trPr>
        <w:tc>
          <w:tcPr>
            <w:tcW w:w="1951" w:type="dxa"/>
            <w:gridSpan w:val="2"/>
            <w:vMerge/>
          </w:tcPr>
          <w:p w:rsidR="00245A93" w:rsidRPr="00E76A17" w:rsidRDefault="00245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vMerge/>
          </w:tcPr>
          <w:p w:rsidR="00245A93" w:rsidRPr="00E76A17" w:rsidRDefault="00245A93" w:rsidP="000303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245A93" w:rsidRPr="00E76A17" w:rsidRDefault="00245A93" w:rsidP="00AC2634">
            <w:pPr>
              <w:jc w:val="both"/>
              <w:rPr>
                <w:rFonts w:ascii="Times New Roman" w:hAnsi="Times New Roman" w:cs="Times New Roman"/>
              </w:rPr>
            </w:pPr>
            <w:r w:rsidRPr="00740D98">
              <w:rPr>
                <w:rFonts w:ascii="Times New Roman" w:hAnsi="Times New Roman" w:cs="Times New Roman"/>
              </w:rPr>
              <w:t>Ocena dokumentów aplikacyjnych pod k</w:t>
            </w:r>
            <w:r w:rsidRPr="00A80D8E">
              <w:rPr>
                <w:rFonts w:ascii="Times New Roman" w:hAnsi="Times New Roman" w:cs="Times New Roman"/>
              </w:rPr>
              <w:t>ątem spełnienia wymogów formalnych</w:t>
            </w:r>
            <w:r w:rsidR="00AC2634" w:rsidRPr="00A80D8E">
              <w:rPr>
                <w:rFonts w:ascii="Times New Roman" w:hAnsi="Times New Roman" w:cs="Times New Roman"/>
              </w:rPr>
              <w:t xml:space="preserve">, oceny </w:t>
            </w:r>
            <w:r w:rsidR="00A80D8E" w:rsidRPr="00A80D8E">
              <w:rPr>
                <w:rFonts w:ascii="Times New Roman" w:hAnsi="Times New Roman" w:cs="Times New Roman"/>
              </w:rPr>
              <w:t xml:space="preserve">pomocniczej </w:t>
            </w:r>
            <w:r w:rsidR="00AC2634" w:rsidRPr="00A80D8E">
              <w:rPr>
                <w:rFonts w:ascii="Times New Roman" w:hAnsi="Times New Roman" w:cs="Times New Roman"/>
              </w:rPr>
              <w:t>wn</w:t>
            </w:r>
            <w:r w:rsidR="00AC2634" w:rsidRPr="00740D98">
              <w:rPr>
                <w:rFonts w:ascii="Times New Roman" w:hAnsi="Times New Roman" w:cs="Times New Roman"/>
              </w:rPr>
              <w:t>iosku, ocena zgodności z LSR i Programem.</w:t>
            </w:r>
          </w:p>
        </w:tc>
        <w:tc>
          <w:tcPr>
            <w:tcW w:w="1984" w:type="dxa"/>
            <w:gridSpan w:val="2"/>
          </w:tcPr>
          <w:p w:rsidR="00245A93" w:rsidRPr="00E76A17" w:rsidRDefault="00AC26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Karta </w:t>
            </w:r>
            <w:r w:rsidR="00A80D8E" w:rsidRPr="00A80D8E">
              <w:rPr>
                <w:rFonts w:ascii="Times New Roman" w:hAnsi="Times New Roman" w:cs="Times New Roman"/>
              </w:rPr>
              <w:t>pomocniczej</w:t>
            </w:r>
            <w:r>
              <w:rPr>
                <w:rFonts w:ascii="Times New Roman" w:hAnsi="Times New Roman" w:cs="Times New Roman"/>
              </w:rPr>
              <w:t xml:space="preserve"> oceny wniosku/ Zał. nr 1 do Karty </w:t>
            </w:r>
            <w:r w:rsidR="00640B79" w:rsidRPr="00A80D8E">
              <w:rPr>
                <w:rFonts w:ascii="Times New Roman" w:hAnsi="Times New Roman" w:cs="Times New Roman"/>
              </w:rPr>
              <w:t>pomocniczej</w:t>
            </w:r>
            <w:r>
              <w:rPr>
                <w:rFonts w:ascii="Times New Roman" w:hAnsi="Times New Roman" w:cs="Times New Roman"/>
              </w:rPr>
              <w:t xml:space="preserve"> oceny wniosku</w:t>
            </w:r>
          </w:p>
        </w:tc>
      </w:tr>
      <w:tr w:rsidR="00EF64E0" w:rsidTr="00E76A17">
        <w:tc>
          <w:tcPr>
            <w:tcW w:w="1951" w:type="dxa"/>
            <w:gridSpan w:val="2"/>
            <w:vMerge w:val="restart"/>
          </w:tcPr>
          <w:p w:rsidR="00EF64E0" w:rsidRPr="00E76A17" w:rsidRDefault="00EF64E0" w:rsidP="00A46417">
            <w:pPr>
              <w:rPr>
                <w:rFonts w:ascii="Times New Roman" w:hAnsi="Times New Roman" w:cs="Times New Roman"/>
                <w:b/>
              </w:rPr>
            </w:pPr>
          </w:p>
          <w:p w:rsidR="00EF64E0" w:rsidRPr="00E76A17" w:rsidRDefault="00EF64E0" w:rsidP="00A46417">
            <w:pPr>
              <w:rPr>
                <w:rFonts w:ascii="Times New Roman" w:hAnsi="Times New Roman" w:cs="Times New Roman"/>
                <w:b/>
              </w:rPr>
            </w:pPr>
          </w:p>
          <w:p w:rsidR="00EF64E0" w:rsidRPr="00E76A17" w:rsidRDefault="00EF64E0" w:rsidP="00A46417">
            <w:pPr>
              <w:rPr>
                <w:rFonts w:ascii="Times New Roman" w:hAnsi="Times New Roman" w:cs="Times New Roman"/>
                <w:b/>
              </w:rPr>
            </w:pPr>
          </w:p>
          <w:p w:rsidR="00EF64E0" w:rsidRPr="00E76A17" w:rsidRDefault="00EF64E0" w:rsidP="00A46417">
            <w:pPr>
              <w:rPr>
                <w:rFonts w:ascii="Times New Roman" w:hAnsi="Times New Roman" w:cs="Times New Roman"/>
                <w:b/>
              </w:rPr>
            </w:pPr>
          </w:p>
          <w:p w:rsidR="00EF64E0" w:rsidRPr="00E76A17" w:rsidRDefault="00EF64E0" w:rsidP="00A46417">
            <w:pPr>
              <w:rPr>
                <w:rFonts w:ascii="Times New Roman" w:hAnsi="Times New Roman" w:cs="Times New Roman"/>
                <w:b/>
              </w:rPr>
            </w:pPr>
          </w:p>
          <w:p w:rsidR="00EF64E0" w:rsidRPr="00E76A17" w:rsidRDefault="00EF64E0" w:rsidP="00A46417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 xml:space="preserve">PROCEDURA OCENY WYMOGÓW FORMALNYCH, ZGODNOŚCI OPERACJI Z LSR, W TYM ZGODNOŚCI Z PROGRAMEM  I OCENY OPERACJI ZGODNIE Z KRYTERIAMI WYBORU OPERACJI  </w:t>
            </w:r>
          </w:p>
        </w:tc>
        <w:tc>
          <w:tcPr>
            <w:tcW w:w="1701" w:type="dxa"/>
            <w:gridSpan w:val="3"/>
          </w:tcPr>
          <w:p w:rsidR="00EF64E0" w:rsidRPr="00E76A17" w:rsidRDefault="00EF64E0" w:rsidP="00A46417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Członkowie Rady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Podpisanie listy obecności </w:t>
            </w:r>
          </w:p>
          <w:p w:rsidR="00EF64E0" w:rsidRPr="00E76A17" w:rsidRDefault="00EF64E0" w:rsidP="000303C8">
            <w:pPr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984" w:type="dxa"/>
            <w:gridSpan w:val="2"/>
          </w:tcPr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1F124B" w:rsidP="001F124B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Przewodniczący Rady 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Otwarcie posiedzenia  - przedstawienie porządku obrad, sprawdzenia quorum. Powołanie komisji skrutacyjnej.</w:t>
            </w:r>
          </w:p>
        </w:tc>
        <w:tc>
          <w:tcPr>
            <w:tcW w:w="1984" w:type="dxa"/>
            <w:gridSpan w:val="2"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EF64E0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Członkowie Rady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EC504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Przed przystąpieniem do oceny wniosków złożonych w ramach konkretnego naboru, każdy Członek Rady podpisuje deklarację poufności i bezstronności, dla każdego </w:t>
            </w:r>
            <w:proofErr w:type="spellStart"/>
            <w:r w:rsidRPr="00E76A17">
              <w:rPr>
                <w:rFonts w:ascii="Times New Roman" w:hAnsi="Times New Roman" w:cs="Times New Roman"/>
              </w:rPr>
              <w:t>WoPP</w:t>
            </w:r>
            <w:proofErr w:type="spellEnd"/>
            <w:r w:rsidRPr="00E76A17">
              <w:rPr>
                <w:rFonts w:ascii="Times New Roman" w:hAnsi="Times New Roman" w:cs="Times New Roman"/>
              </w:rPr>
              <w:t>, która zawiera w szczególności: dane identyfikacyjne konkursu, oświadczenie Członka Rady o zachowaniu poufności i bezstronności podczas dokonywania oceny i wyboru operacji, lub wskazując powody wyłączenia z oceny danej operacji, pouczenie o odpowiedzialności karnej za składanie fałszywych oświadczeń, czytelny podpis Członka organu decyzyjnego.</w:t>
            </w:r>
          </w:p>
        </w:tc>
        <w:tc>
          <w:tcPr>
            <w:tcW w:w="1984" w:type="dxa"/>
            <w:gridSpan w:val="2"/>
          </w:tcPr>
          <w:p w:rsidR="00EF64E0" w:rsidRPr="00E76A17" w:rsidRDefault="00EF64E0" w:rsidP="00410479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Wzór deklaracji poufności i bezstronności </w:t>
            </w: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EF64E0" w:rsidP="00EC504C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Komisja skrutacyjna</w:t>
            </w:r>
          </w:p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EF64E0" w:rsidRPr="00E76A17" w:rsidRDefault="00EF64E0" w:rsidP="00EC504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Obliczanie wyników poszczególnych głosowań, kontrola quorum, w tym zachowania parytetu równowagi sektorowej, sporządzanie protokołu i uchwał</w:t>
            </w:r>
          </w:p>
        </w:tc>
        <w:tc>
          <w:tcPr>
            <w:tcW w:w="1984" w:type="dxa"/>
            <w:gridSpan w:val="2"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BF45A4" w:rsidP="00BF45A4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Przewodniczący Rady 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EC504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Stwierdzenie prawomocności obrad (w tym zachowania parytetu), </w:t>
            </w:r>
          </w:p>
          <w:p w:rsidR="00EF64E0" w:rsidRPr="00E76A17" w:rsidRDefault="00EF64E0" w:rsidP="00EC504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Parytet powinien być zachowany zgodnie z art. 32 ust. 2 lit. b rozporządzenia 1303/2013, a wybór operacji powinien odbywać się zgodnie z warunkami, o których mowa w art. 34 ust. 3 lit. b ww. rozporządzenia.</w:t>
            </w:r>
          </w:p>
          <w:p w:rsidR="00EF64E0" w:rsidRPr="00E76A17" w:rsidRDefault="00EF64E0" w:rsidP="00EC504C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W przypadku braku spełnienia ww. warunków Komisja Skrutacyjna informuje Przewodniczącego i to on decyduje o dalszym trybie postępowania.</w:t>
            </w:r>
          </w:p>
        </w:tc>
        <w:tc>
          <w:tcPr>
            <w:tcW w:w="1984" w:type="dxa"/>
            <w:gridSpan w:val="2"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</w:tr>
      <w:tr w:rsidR="00EF64E0" w:rsidTr="00245A93">
        <w:trPr>
          <w:trHeight w:val="2610"/>
        </w:trPr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EF64E0" w:rsidP="00E54271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Członkowie Rady</w:t>
            </w:r>
          </w:p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245A93" w:rsidRPr="00740D98" w:rsidRDefault="00245A93" w:rsidP="00245A93">
            <w:pPr>
              <w:pStyle w:val="Default"/>
              <w:spacing w:line="276" w:lineRule="auto"/>
              <w:jc w:val="both"/>
              <w:rPr>
                <w:iCs/>
                <w:color w:val="auto"/>
                <w:sz w:val="22"/>
                <w:szCs w:val="22"/>
              </w:rPr>
            </w:pPr>
            <w:r w:rsidRPr="00740D98">
              <w:rPr>
                <w:iCs/>
                <w:color w:val="auto"/>
                <w:sz w:val="22"/>
                <w:szCs w:val="22"/>
              </w:rPr>
              <w:t xml:space="preserve">Przed przystąpieniem do oceny operacji członkowie Rady zapoznają się z wynikami </w:t>
            </w:r>
            <w:r w:rsidR="00640B79" w:rsidRPr="00A80D8E">
              <w:rPr>
                <w:sz w:val="22"/>
                <w:szCs w:val="22"/>
              </w:rPr>
              <w:t>pomocniczej</w:t>
            </w:r>
            <w:r w:rsidRPr="00740D98">
              <w:rPr>
                <w:iCs/>
                <w:color w:val="auto"/>
                <w:sz w:val="22"/>
                <w:szCs w:val="22"/>
              </w:rPr>
              <w:t xml:space="preserve"> oceny wniosków przeprowadzonej przez Biuro LGD, zgodnie z kartą oceny zgodności operacji z LSR i Programem </w:t>
            </w:r>
          </w:p>
          <w:p w:rsidR="00EF64E0" w:rsidRPr="00740D98" w:rsidRDefault="00245A93" w:rsidP="00245A93">
            <w:pPr>
              <w:pStyle w:val="Default"/>
              <w:spacing w:line="276" w:lineRule="auto"/>
              <w:jc w:val="both"/>
              <w:rPr>
                <w:iCs/>
                <w:color w:val="auto"/>
              </w:rPr>
            </w:pPr>
            <w:r w:rsidRPr="00740D98">
              <w:rPr>
                <w:iCs/>
                <w:color w:val="auto"/>
              </w:rPr>
              <w:t xml:space="preserve">W przypadku, gdy wstępna ocena wniosku nie została przygotowana lub członek Rady nie zgadza się z wynikami tej oceny, to samodzielnie dokonuje </w:t>
            </w:r>
            <w:r w:rsidR="00640B79" w:rsidRPr="00A80D8E">
              <w:rPr>
                <w:sz w:val="22"/>
                <w:szCs w:val="22"/>
              </w:rPr>
              <w:t>pomocniczej</w:t>
            </w:r>
            <w:r w:rsidRPr="00740D98">
              <w:rPr>
                <w:iCs/>
                <w:color w:val="auto"/>
              </w:rPr>
              <w:t xml:space="preserve"> oceny wniosku </w:t>
            </w:r>
          </w:p>
        </w:tc>
        <w:tc>
          <w:tcPr>
            <w:tcW w:w="1984" w:type="dxa"/>
            <w:gridSpan w:val="2"/>
          </w:tcPr>
          <w:p w:rsidR="00EF64E0" w:rsidRPr="00E76A17" w:rsidRDefault="00410479" w:rsidP="00410479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Wzory kart oceny zgodności z LSR i Programem</w:t>
            </w: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EF64E0" w:rsidRPr="00E76A17" w:rsidRDefault="00EF64E0" w:rsidP="00675615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Komisja skrutacyjna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0303C8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Komisja Skrutacyjna ustala listę operacji  zgodnych z LSR </w:t>
            </w:r>
            <w:r w:rsidRPr="00E76A17">
              <w:rPr>
                <w:rFonts w:ascii="Times New Roman" w:hAnsi="Times New Roman" w:cs="Times New Roman"/>
                <w:bCs/>
              </w:rPr>
              <w:t xml:space="preserve">, zawierającą dane umożliwiające identyfikację operacji i wnioskowaną kwotę pomocy. </w:t>
            </w:r>
          </w:p>
        </w:tc>
        <w:tc>
          <w:tcPr>
            <w:tcW w:w="1984" w:type="dxa"/>
            <w:gridSpan w:val="2"/>
          </w:tcPr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Wzór</w:t>
            </w:r>
          </w:p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  <w:strike/>
              </w:rPr>
            </w:pPr>
            <w:r w:rsidRPr="00E76A17">
              <w:rPr>
                <w:rFonts w:ascii="Times New Roman" w:hAnsi="Times New Roman" w:cs="Times New Roman"/>
              </w:rPr>
              <w:t>Listy operacji zgodnych z LSR</w:t>
            </w: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EF64E0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Członkowie Rady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EF64E0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Ocena operacji pod kątem zgodności z lokalnymi kryteriami wyboru.</w:t>
            </w:r>
          </w:p>
          <w:p w:rsidR="00EF64E0" w:rsidRPr="00E76A17" w:rsidRDefault="00EF64E0" w:rsidP="00EF64E0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E76A17">
              <w:rPr>
                <w:rFonts w:ascii="Times New Roman" w:hAnsi="Times New Roman" w:cs="Times New Roman"/>
              </w:rPr>
              <w:lastRenderedPageBreak/>
              <w:t xml:space="preserve">Każdy wniosek oceniany jest indywidualnie przez poszczególnych członków Rady obecnych na posiedzeniu. </w:t>
            </w:r>
          </w:p>
          <w:p w:rsidR="00EF64E0" w:rsidRPr="00E76A17" w:rsidRDefault="00EF64E0" w:rsidP="00EF64E0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Każdemu wnioskowi przyznaje się odpowiednią liczbę punktów, zgodnie z lokalnymi kryteriami wyboru- kryteriami merytorycznymi,</w:t>
            </w:r>
            <w:r w:rsidRPr="00E76A1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76A17">
              <w:rPr>
                <w:rFonts w:ascii="Times New Roman" w:hAnsi="Times New Roman" w:cs="Times New Roman"/>
                <w:iCs/>
              </w:rPr>
              <w:t xml:space="preserve">określonymi w </w:t>
            </w:r>
            <w:r w:rsidRPr="00E76A17">
              <w:rPr>
                <w:rFonts w:ascii="Times New Roman" w:hAnsi="Times New Roman" w:cs="Times New Roman"/>
                <w:i/>
                <w:iCs/>
              </w:rPr>
              <w:t xml:space="preserve">Karcie oceny operacji </w:t>
            </w:r>
            <w:r w:rsidRPr="00E76A17">
              <w:rPr>
                <w:rFonts w:ascii="Times New Roman" w:hAnsi="Times New Roman" w:cs="Times New Roman"/>
              </w:rPr>
              <w:t xml:space="preserve">Dokonanie oceny na </w:t>
            </w:r>
            <w:r w:rsidRPr="00E76A17">
              <w:rPr>
                <w:rFonts w:ascii="Times New Roman" w:hAnsi="Times New Roman" w:cs="Times New Roman"/>
                <w:i/>
                <w:iCs/>
              </w:rPr>
              <w:t xml:space="preserve">Karcie oceny </w:t>
            </w:r>
            <w:r w:rsidRPr="00E76A17">
              <w:rPr>
                <w:rFonts w:ascii="Times New Roman" w:hAnsi="Times New Roman" w:cs="Times New Roman"/>
                <w:i/>
              </w:rPr>
              <w:t>operacji wg lokalnych kryteriów wyboru</w:t>
            </w:r>
            <w:r w:rsidRPr="00E76A17">
              <w:rPr>
                <w:rFonts w:ascii="Times New Roman" w:hAnsi="Times New Roman" w:cs="Times New Roman"/>
              </w:rPr>
              <w:t xml:space="preserve"> członek Rady potwierdza własnoręcznym podpisem. </w:t>
            </w:r>
          </w:p>
          <w:p w:rsidR="00EF64E0" w:rsidRPr="000A3483" w:rsidRDefault="00EF64E0" w:rsidP="00EF64E0">
            <w:pPr>
              <w:jc w:val="both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  <w:p w:rsidR="00EF64E0" w:rsidRPr="00E76A17" w:rsidRDefault="00EF64E0" w:rsidP="00EF64E0">
            <w:pPr>
              <w:jc w:val="both"/>
              <w:rPr>
                <w:rFonts w:ascii="Times New Roman" w:hAnsi="Times New Roman" w:cs="Times New Roman"/>
                <w:bCs/>
                <w:u w:val="single"/>
              </w:rPr>
            </w:pPr>
            <w:r w:rsidRPr="00E76A17">
              <w:rPr>
                <w:rFonts w:ascii="Times New Roman" w:hAnsi="Times New Roman" w:cs="Times New Roman"/>
                <w:bCs/>
                <w:u w:val="single"/>
              </w:rPr>
              <w:t>Uzasadnienie oceny danego kryterium. (jeśli dotyczy)</w:t>
            </w:r>
          </w:p>
          <w:p w:rsidR="00EF64E0" w:rsidRPr="00E76A17" w:rsidRDefault="003A107D" w:rsidP="00EF64E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76A17">
              <w:rPr>
                <w:rFonts w:ascii="Times New Roman" w:hAnsi="Times New Roman" w:cs="Times New Roman"/>
                <w:bCs/>
              </w:rPr>
              <w:t>Jeżeli oceniający nie zgadza się  z proponowaną przez wnioskodawcę w Opisie projektu liczbą punktów w danym kryterium, może przyznać mniejszą wartość o ile uzasadni swoją decyzję na karcie oceny lub jej odwrocie W karcie oceny operacji wg lokalnych kryteriów wyboru, po wstawieniu niższej oceny dla danego kryterium, w polu uzasadnienie lub na odwrocie należy czytelnie co najmniej dwoma zdaniami uzasadnić przyznaną ocenę.</w:t>
            </w:r>
          </w:p>
        </w:tc>
        <w:tc>
          <w:tcPr>
            <w:tcW w:w="1984" w:type="dxa"/>
            <w:gridSpan w:val="2"/>
          </w:tcPr>
          <w:p w:rsidR="00410479" w:rsidRPr="00E76A17" w:rsidRDefault="00410479" w:rsidP="00410479">
            <w:pPr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lastRenderedPageBreak/>
              <w:t xml:space="preserve">Wzory oceny </w:t>
            </w:r>
            <w:proofErr w:type="spellStart"/>
            <w:r w:rsidRPr="00E76A17">
              <w:rPr>
                <w:rFonts w:ascii="Times New Roman" w:eastAsia="Calibri" w:hAnsi="Times New Roman" w:cs="Times New Roman"/>
              </w:rPr>
              <w:t>wg</w:t>
            </w:r>
            <w:proofErr w:type="spellEnd"/>
            <w:r w:rsidRPr="00E76A17">
              <w:rPr>
                <w:rFonts w:ascii="Times New Roman" w:eastAsia="Calibri" w:hAnsi="Times New Roman" w:cs="Times New Roman"/>
              </w:rPr>
              <w:t xml:space="preserve">. lokalnych </w:t>
            </w:r>
            <w:r w:rsidRPr="00E76A17">
              <w:rPr>
                <w:rFonts w:ascii="Times New Roman" w:eastAsia="Calibri" w:hAnsi="Times New Roman" w:cs="Times New Roman"/>
              </w:rPr>
              <w:lastRenderedPageBreak/>
              <w:t>kryteriów wyboru operacji</w:t>
            </w:r>
          </w:p>
          <w:p w:rsidR="00410479" w:rsidRPr="00E76A17" w:rsidRDefault="00410479" w:rsidP="00410479">
            <w:pPr>
              <w:rPr>
                <w:rFonts w:ascii="Times New Roman" w:eastAsia="Calibri" w:hAnsi="Times New Roman" w:cs="Times New Roman"/>
              </w:rPr>
            </w:pPr>
          </w:p>
          <w:p w:rsidR="003A107D" w:rsidRPr="00E76A17" w:rsidRDefault="003A107D" w:rsidP="00410479">
            <w:pPr>
              <w:rPr>
                <w:rFonts w:ascii="Times New Roman" w:eastAsia="Calibri" w:hAnsi="Times New Roman" w:cs="Times New Roman"/>
              </w:rPr>
            </w:pPr>
            <w:r w:rsidRPr="00E76A17">
              <w:rPr>
                <w:rFonts w:ascii="Times New Roman" w:eastAsia="Calibri" w:hAnsi="Times New Roman" w:cs="Times New Roman"/>
              </w:rPr>
              <w:t>Opis projektu</w:t>
            </w:r>
          </w:p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</w:tr>
      <w:tr w:rsidR="00EF64E0" w:rsidTr="00E76A17">
        <w:tc>
          <w:tcPr>
            <w:tcW w:w="1951" w:type="dxa"/>
            <w:gridSpan w:val="2"/>
            <w:vMerge/>
          </w:tcPr>
          <w:p w:rsidR="00EF64E0" w:rsidRPr="00E76A17" w:rsidRDefault="00EF64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EF64E0" w:rsidRPr="00E76A17" w:rsidRDefault="00EF64E0" w:rsidP="00EF64E0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Komisja skrutacyjna</w:t>
            </w:r>
          </w:p>
        </w:tc>
        <w:tc>
          <w:tcPr>
            <w:tcW w:w="5387" w:type="dxa"/>
            <w:gridSpan w:val="4"/>
          </w:tcPr>
          <w:p w:rsidR="00EF64E0" w:rsidRPr="00E76A17" w:rsidRDefault="00EF64E0" w:rsidP="00533569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Podliczenie wyników oceny i</w:t>
            </w:r>
            <w:r w:rsidRPr="00E76A17">
              <w:rPr>
                <w:rFonts w:ascii="Times New Roman" w:hAnsi="Times New Roman" w:cs="Times New Roman"/>
                <w:color w:val="FF00FF"/>
              </w:rPr>
              <w:t xml:space="preserve"> </w:t>
            </w:r>
            <w:r w:rsidRPr="00E76A17">
              <w:rPr>
                <w:rFonts w:ascii="Times New Roman" w:hAnsi="Times New Roman" w:cs="Times New Roman"/>
              </w:rPr>
              <w:t>sporządzenie listy operacji wybranych. Wyciągana jest średnia ze wszystkich kart oceny.</w:t>
            </w:r>
          </w:p>
        </w:tc>
        <w:tc>
          <w:tcPr>
            <w:tcW w:w="1984" w:type="dxa"/>
            <w:gridSpan w:val="2"/>
          </w:tcPr>
          <w:p w:rsidR="00EF64E0" w:rsidRPr="00E76A17" w:rsidRDefault="00EF64E0" w:rsidP="00181D6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76A17">
              <w:rPr>
                <w:rFonts w:ascii="Times New Roman" w:hAnsi="Times New Roman" w:cs="Times New Roman"/>
              </w:rPr>
              <w:t>Wzór listy operacji wybranych</w:t>
            </w:r>
          </w:p>
          <w:p w:rsidR="00EF64E0" w:rsidRPr="00E76A17" w:rsidRDefault="00EF64E0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3569" w:rsidTr="00E76A17">
        <w:tc>
          <w:tcPr>
            <w:tcW w:w="1951" w:type="dxa"/>
            <w:gridSpan w:val="2"/>
            <w:vMerge/>
          </w:tcPr>
          <w:p w:rsidR="00533569" w:rsidRPr="00E76A17" w:rsidRDefault="005335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533569" w:rsidRPr="00E76A17" w:rsidRDefault="00533569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533569" w:rsidRPr="00E76A17" w:rsidRDefault="00533569" w:rsidP="00533569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Członkowie Rady</w:t>
            </w:r>
          </w:p>
          <w:p w:rsidR="00533569" w:rsidRPr="00E76A17" w:rsidRDefault="00533569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gridSpan w:val="4"/>
          </w:tcPr>
          <w:p w:rsidR="00533569" w:rsidRPr="00E76A17" w:rsidRDefault="00533569" w:rsidP="00533569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Podjęcie uchwał w sprawie wyboru operacji  oraz ustalenia kwoty wsparcia dla każdej operacji i uchwały o przyjęciu listy operacji wybranych. </w:t>
            </w:r>
          </w:p>
        </w:tc>
        <w:tc>
          <w:tcPr>
            <w:tcW w:w="1984" w:type="dxa"/>
            <w:gridSpan w:val="2"/>
          </w:tcPr>
          <w:p w:rsidR="00533569" w:rsidRPr="00E76A17" w:rsidRDefault="00533569" w:rsidP="00533569">
            <w:pPr>
              <w:jc w:val="center"/>
              <w:rPr>
                <w:rFonts w:ascii="Times New Roman" w:hAnsi="Times New Roman" w:cs="Times New Roman"/>
                <w:color w:val="333399"/>
              </w:rPr>
            </w:pPr>
          </w:p>
        </w:tc>
      </w:tr>
      <w:tr w:rsidR="00533569" w:rsidTr="00E76A17">
        <w:tc>
          <w:tcPr>
            <w:tcW w:w="1951" w:type="dxa"/>
            <w:gridSpan w:val="2"/>
            <w:vMerge/>
          </w:tcPr>
          <w:p w:rsidR="00533569" w:rsidRPr="00E76A17" w:rsidRDefault="005335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533569" w:rsidRPr="00E76A17" w:rsidRDefault="00533569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533569" w:rsidRPr="00E76A17" w:rsidRDefault="00533569" w:rsidP="00533569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Protokolant</w:t>
            </w:r>
          </w:p>
        </w:tc>
        <w:tc>
          <w:tcPr>
            <w:tcW w:w="5387" w:type="dxa"/>
            <w:gridSpan w:val="4"/>
          </w:tcPr>
          <w:p w:rsidR="00533569" w:rsidRPr="00E76A17" w:rsidRDefault="00533569" w:rsidP="00533569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Sporządzenie protokołu z posiedzenia Rady oraz projektów uchwał.</w:t>
            </w:r>
          </w:p>
        </w:tc>
        <w:tc>
          <w:tcPr>
            <w:tcW w:w="1984" w:type="dxa"/>
            <w:gridSpan w:val="2"/>
          </w:tcPr>
          <w:p w:rsidR="00533569" w:rsidRPr="00E76A17" w:rsidRDefault="00533569" w:rsidP="005335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3B96" w:rsidTr="00E76A17">
        <w:trPr>
          <w:trHeight w:val="516"/>
        </w:trPr>
        <w:tc>
          <w:tcPr>
            <w:tcW w:w="1951" w:type="dxa"/>
            <w:gridSpan w:val="2"/>
            <w:vMerge/>
          </w:tcPr>
          <w:p w:rsidR="00053B96" w:rsidRPr="00E76A17" w:rsidRDefault="00053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</w:tcPr>
          <w:p w:rsidR="00053B96" w:rsidRPr="00E76A17" w:rsidRDefault="00053B96" w:rsidP="00053B96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Przewodniczący Rady </w:t>
            </w:r>
          </w:p>
        </w:tc>
        <w:tc>
          <w:tcPr>
            <w:tcW w:w="5387" w:type="dxa"/>
            <w:gridSpan w:val="4"/>
          </w:tcPr>
          <w:p w:rsidR="00053B96" w:rsidRPr="00E76A17" w:rsidRDefault="00053B96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Zamknięcie posiedzenia, podpisanie protokołu i uchwał</w:t>
            </w:r>
          </w:p>
        </w:tc>
        <w:tc>
          <w:tcPr>
            <w:tcW w:w="1984" w:type="dxa"/>
            <w:gridSpan w:val="2"/>
          </w:tcPr>
          <w:p w:rsidR="00053B96" w:rsidRPr="00E76A17" w:rsidRDefault="00053B96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3B96" w:rsidRPr="00053B96" w:rsidTr="00181D68">
        <w:tc>
          <w:tcPr>
            <w:tcW w:w="11023" w:type="dxa"/>
            <w:gridSpan w:val="11"/>
            <w:shd w:val="clear" w:color="auto" w:fill="FFC000"/>
          </w:tcPr>
          <w:p w:rsidR="00053B96" w:rsidRPr="004A0DE1" w:rsidRDefault="00053B96" w:rsidP="004A0DE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t>CZYNNOŚCI DO WYKONANIA W TERMINIE  NIE PÓŹNIEJ NIŻ 7 DNI OD DNIA ZAKOŃCZENIA WYBORU OERACJI</w:t>
            </w:r>
          </w:p>
        </w:tc>
      </w:tr>
      <w:tr w:rsidR="001020FB" w:rsidTr="00E76A17">
        <w:tc>
          <w:tcPr>
            <w:tcW w:w="1668" w:type="dxa"/>
            <w:vMerge w:val="restart"/>
          </w:tcPr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>
            <w:pPr>
              <w:rPr>
                <w:rFonts w:ascii="Times New Roman" w:hAnsi="Times New Roman" w:cs="Times New Roman"/>
                <w:b/>
              </w:rPr>
            </w:pPr>
          </w:p>
          <w:p w:rsidR="001020FB" w:rsidRPr="00E76A17" w:rsidRDefault="001020FB" w:rsidP="00053B96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ZAWIADOMIENIE O WYNIKACH OCENY PRZEZ RADĘ</w:t>
            </w:r>
          </w:p>
        </w:tc>
        <w:tc>
          <w:tcPr>
            <w:tcW w:w="1984" w:type="dxa"/>
            <w:gridSpan w:val="4"/>
          </w:tcPr>
          <w:p w:rsidR="001020FB" w:rsidRPr="00E76A17" w:rsidRDefault="001020FB" w:rsidP="00053B96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Zarząd LGD</w:t>
            </w:r>
          </w:p>
        </w:tc>
        <w:tc>
          <w:tcPr>
            <w:tcW w:w="5528" w:type="dxa"/>
            <w:gridSpan w:val="5"/>
          </w:tcPr>
          <w:p w:rsidR="001020FB" w:rsidRPr="00E76A17" w:rsidRDefault="001020FB" w:rsidP="001F124B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Przygotowanie pism do Wnioskodawców informujących o wynikach oceny zgodności operacji z LSR i wynikach wyboru. </w:t>
            </w:r>
          </w:p>
          <w:p w:rsidR="001020FB" w:rsidRPr="00E76A17" w:rsidRDefault="001020FB" w:rsidP="000303C8">
            <w:pPr>
              <w:tabs>
                <w:tab w:val="left" w:pos="284"/>
              </w:tabs>
              <w:spacing w:before="120"/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W przypadku operacji wybranych przez LGD do finansowania, które </w:t>
            </w:r>
            <w:r w:rsidR="002B27F7" w:rsidRPr="00E76A17">
              <w:rPr>
                <w:rFonts w:ascii="Times New Roman" w:hAnsi="Times New Roman" w:cs="Times New Roman"/>
              </w:rPr>
              <w:t xml:space="preserve">zostały wybrane i </w:t>
            </w:r>
            <w:r w:rsidRPr="00E76A17">
              <w:rPr>
                <w:rFonts w:ascii="Times New Roman" w:hAnsi="Times New Roman" w:cs="Times New Roman"/>
              </w:rPr>
              <w:t>mieszczą się w limicie środków, skan pisma  może być przekazywany wyłącznie drogą poczty elektronicznej (z opcją potwierdzania dostarczenia i odczytu wiadomości).</w:t>
            </w:r>
          </w:p>
          <w:p w:rsidR="001F124B" w:rsidRPr="00E76A17" w:rsidRDefault="001F124B" w:rsidP="001F124B">
            <w:pPr>
              <w:tabs>
                <w:tab w:val="left" w:pos="284"/>
              </w:tabs>
              <w:spacing w:before="1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t>1.Jeżeli operacja:</w:t>
            </w:r>
          </w:p>
          <w:p w:rsidR="001F124B" w:rsidRPr="00E76A17" w:rsidRDefault="001F124B" w:rsidP="001F124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-uzyskała negatywną ocenę zgodności z LSR albo</w:t>
            </w:r>
          </w:p>
          <w:p w:rsidR="001F124B" w:rsidRPr="00E76A17" w:rsidRDefault="001F124B" w:rsidP="001F124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-nie uzyskał</w:t>
            </w:r>
            <w:r w:rsidR="00153102">
              <w:rPr>
                <w:rFonts w:ascii="Times New Roman" w:hAnsi="Times New Roman" w:cs="Times New Roman"/>
              </w:rPr>
              <w:t>a minimalnej liczby punktów</w:t>
            </w:r>
          </w:p>
          <w:p w:rsidR="001020FB" w:rsidRPr="00E76A17" w:rsidRDefault="001F124B" w:rsidP="000303C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informacja, zawiera pouczenie o możliwości wniesienia </w:t>
            </w:r>
            <w:r w:rsidR="00F466AA" w:rsidRPr="00E76A17">
              <w:rPr>
                <w:rFonts w:ascii="Times New Roman" w:hAnsi="Times New Roman" w:cs="Times New Roman"/>
              </w:rPr>
              <w:t>odwołania</w:t>
            </w:r>
            <w:r w:rsidRPr="00E76A17">
              <w:rPr>
                <w:rFonts w:ascii="Times New Roman" w:hAnsi="Times New Roman" w:cs="Times New Roman"/>
              </w:rPr>
              <w:t xml:space="preserve"> wraz z informacją o terminie do wniesienia </w:t>
            </w:r>
            <w:r w:rsidR="00F466AA" w:rsidRPr="00E76A17">
              <w:rPr>
                <w:rFonts w:ascii="Times New Roman" w:hAnsi="Times New Roman" w:cs="Times New Roman"/>
              </w:rPr>
              <w:t>odwołania</w:t>
            </w:r>
            <w:r w:rsidRPr="00E76A17">
              <w:rPr>
                <w:rFonts w:ascii="Times New Roman" w:hAnsi="Times New Roman" w:cs="Times New Roman"/>
              </w:rPr>
              <w:t xml:space="preserve">, </w:t>
            </w:r>
            <w:r w:rsidR="001020FB" w:rsidRPr="00E76A17">
              <w:rPr>
                <w:rFonts w:ascii="Times New Roman" w:hAnsi="Times New Roman" w:cs="Times New Roman"/>
              </w:rPr>
              <w:t xml:space="preserve">W </w:t>
            </w:r>
            <w:r w:rsidRPr="00E76A17">
              <w:rPr>
                <w:rFonts w:ascii="Times New Roman" w:hAnsi="Times New Roman" w:cs="Times New Roman"/>
              </w:rPr>
              <w:t xml:space="preserve">tym </w:t>
            </w:r>
            <w:r w:rsidR="001020FB" w:rsidRPr="00E76A17">
              <w:rPr>
                <w:rFonts w:ascii="Times New Roman" w:hAnsi="Times New Roman" w:cs="Times New Roman"/>
              </w:rPr>
              <w:t xml:space="preserve">przypadku skan pisma jest przekazywany drogą poczty elektronicznej (z opcją potwierdzania dostarczenia i odczytu wiadomości), a oryginał pisma – listem poleconym za zwrotnym potwierdzeniem odbioru. </w:t>
            </w:r>
          </w:p>
          <w:p w:rsidR="001020FB" w:rsidRPr="00E76A17" w:rsidRDefault="001020FB" w:rsidP="00F466AA">
            <w:pPr>
              <w:tabs>
                <w:tab w:val="left" w:pos="284"/>
              </w:tabs>
              <w:spacing w:before="120"/>
              <w:jc w:val="both"/>
              <w:rPr>
                <w:rFonts w:ascii="Times New Roman" w:hAnsi="Times New Roman" w:cs="Times New Roman"/>
                <w:u w:val="single"/>
              </w:rPr>
            </w:pPr>
            <w:r w:rsidRPr="00E76A17">
              <w:rPr>
                <w:rFonts w:ascii="Times New Roman" w:hAnsi="Times New Roman" w:cs="Times New Roman"/>
                <w:u w:val="single"/>
              </w:rPr>
              <w:t xml:space="preserve">Jest to niezbędne w celu potwierdzenia doręczenia pisma i ustalenia terminowego wniesienia ewentualnego </w:t>
            </w:r>
            <w:r w:rsidR="00F466AA" w:rsidRPr="00E76A17">
              <w:rPr>
                <w:rFonts w:ascii="Times New Roman" w:hAnsi="Times New Roman" w:cs="Times New Roman"/>
                <w:u w:val="single"/>
              </w:rPr>
              <w:t>odwołania</w:t>
            </w:r>
            <w:r w:rsidRPr="00E76A17">
              <w:rPr>
                <w:rFonts w:ascii="Times New Roman" w:hAnsi="Times New Roman" w:cs="Times New Roman"/>
                <w:u w:val="single"/>
              </w:rPr>
              <w:t>.</w:t>
            </w:r>
          </w:p>
        </w:tc>
        <w:tc>
          <w:tcPr>
            <w:tcW w:w="1843" w:type="dxa"/>
          </w:tcPr>
          <w:p w:rsidR="001020FB" w:rsidRPr="00E76A17" w:rsidRDefault="001020FB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1020FB" w:rsidRPr="00E76A17" w:rsidRDefault="001020FB" w:rsidP="000303C8">
            <w:pPr>
              <w:jc w:val="center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Wzór pisma informującego o wyniku wyboru i możliwości wniesienia </w:t>
            </w:r>
            <w:r w:rsidR="00B85A66" w:rsidRPr="00E76A17">
              <w:rPr>
                <w:rFonts w:ascii="Times New Roman" w:hAnsi="Times New Roman" w:cs="Times New Roman"/>
              </w:rPr>
              <w:t>odwołania</w:t>
            </w:r>
          </w:p>
          <w:p w:rsidR="001020FB" w:rsidRPr="00E76A17" w:rsidRDefault="001020FB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1020FB" w:rsidRPr="00E76A17" w:rsidRDefault="001020FB" w:rsidP="000303C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020FB" w:rsidTr="00E76A17">
        <w:tc>
          <w:tcPr>
            <w:tcW w:w="1668" w:type="dxa"/>
            <w:vMerge/>
          </w:tcPr>
          <w:p w:rsidR="001020FB" w:rsidRPr="00E76A17" w:rsidRDefault="001020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4"/>
          </w:tcPr>
          <w:p w:rsidR="001020FB" w:rsidRPr="00E76A17" w:rsidRDefault="00F3414C" w:rsidP="00F3414C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</w:t>
            </w:r>
            <w:r w:rsidR="001020FB" w:rsidRPr="00E76A17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1020FB" w:rsidRPr="00E76A17">
              <w:rPr>
                <w:rFonts w:ascii="Times New Roman" w:hAnsi="Times New Roman" w:cs="Times New Roman"/>
              </w:rPr>
              <w:t>LGD</w:t>
            </w:r>
          </w:p>
        </w:tc>
        <w:tc>
          <w:tcPr>
            <w:tcW w:w="5528" w:type="dxa"/>
            <w:gridSpan w:val="5"/>
          </w:tcPr>
          <w:p w:rsidR="001020FB" w:rsidRPr="00E76A17" w:rsidRDefault="001020FB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W terminie 7 dni od dnia zakończenia wyboru, LGD </w:t>
            </w:r>
            <w:r w:rsidRPr="00E76A17">
              <w:rPr>
                <w:rFonts w:ascii="Times New Roman" w:hAnsi="Times New Roman" w:cs="Times New Roman"/>
              </w:rPr>
              <w:lastRenderedPageBreak/>
              <w:t>zamieszcza na stronie internetowej:</w:t>
            </w:r>
          </w:p>
          <w:p w:rsidR="001020FB" w:rsidRPr="00E76A17" w:rsidRDefault="001020FB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- listę operacji zgodnych z LSR</w:t>
            </w:r>
          </w:p>
          <w:p w:rsidR="001020FB" w:rsidRPr="00E76A17" w:rsidRDefault="001020FB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- listy operacji wybranych</w:t>
            </w:r>
          </w:p>
          <w:p w:rsidR="001020FB" w:rsidRPr="00E76A17" w:rsidRDefault="001020FB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- protokół z posiedzenia Rady</w:t>
            </w:r>
          </w:p>
          <w:p w:rsidR="001020FB" w:rsidRPr="00E76A17" w:rsidRDefault="00F3414C" w:rsidP="000303C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Zgodnie z </w:t>
            </w:r>
            <w:r w:rsidR="001020FB" w:rsidRPr="00E76A17">
              <w:rPr>
                <w:rFonts w:ascii="Times New Roman" w:hAnsi="Times New Roman" w:cs="Times New Roman"/>
              </w:rPr>
              <w:t>art. 21 ust. 5 pkt 1  i 2 Ustawy o RLKS</w:t>
            </w:r>
          </w:p>
        </w:tc>
        <w:tc>
          <w:tcPr>
            <w:tcW w:w="1843" w:type="dxa"/>
          </w:tcPr>
          <w:p w:rsidR="001020FB" w:rsidRPr="00E76A17" w:rsidRDefault="001020FB">
            <w:pPr>
              <w:rPr>
                <w:rFonts w:ascii="Times New Roman" w:hAnsi="Times New Roman" w:cs="Times New Roman"/>
              </w:rPr>
            </w:pPr>
          </w:p>
        </w:tc>
      </w:tr>
      <w:tr w:rsidR="00F3414C" w:rsidTr="00181D68">
        <w:tc>
          <w:tcPr>
            <w:tcW w:w="11023" w:type="dxa"/>
            <w:gridSpan w:val="11"/>
            <w:shd w:val="clear" w:color="auto" w:fill="FFC000"/>
            <w:vAlign w:val="center"/>
          </w:tcPr>
          <w:p w:rsidR="00F3414C" w:rsidRPr="00E76A17" w:rsidRDefault="00F3414C" w:rsidP="004A0DE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6A17">
              <w:rPr>
                <w:rFonts w:ascii="Times New Roman" w:hAnsi="Times New Roman" w:cs="Times New Roman"/>
                <w:b/>
                <w:i/>
              </w:rPr>
              <w:lastRenderedPageBreak/>
              <w:t xml:space="preserve">ZASADY ROZPATRYWANIA </w:t>
            </w:r>
            <w:r w:rsidR="00F466AA" w:rsidRPr="00E76A17">
              <w:rPr>
                <w:rFonts w:ascii="Times New Roman" w:hAnsi="Times New Roman" w:cs="Times New Roman"/>
                <w:b/>
                <w:i/>
              </w:rPr>
              <w:t>ODWOŁAŃ</w:t>
            </w:r>
          </w:p>
        </w:tc>
      </w:tr>
      <w:tr w:rsidR="00B85A66" w:rsidTr="000A3483">
        <w:trPr>
          <w:trHeight w:val="348"/>
        </w:trPr>
        <w:tc>
          <w:tcPr>
            <w:tcW w:w="2093" w:type="dxa"/>
            <w:gridSpan w:val="3"/>
            <w:vMerge w:val="restart"/>
          </w:tcPr>
          <w:p w:rsidR="00B85A66" w:rsidRPr="00E76A17" w:rsidRDefault="00B85A66" w:rsidP="000303C8">
            <w:pPr>
              <w:rPr>
                <w:rFonts w:ascii="Times New Roman" w:hAnsi="Times New Roman" w:cs="Times New Roman"/>
                <w:b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PROCEDURA WNIESIENIA ODWOŁANIA OD ROZSTRZYGNIĘĆ ORGANU DECYZYJNEGO</w:t>
            </w:r>
          </w:p>
          <w:p w:rsidR="00D11AF2" w:rsidRDefault="00D11AF2" w:rsidP="000303C8">
            <w:pPr>
              <w:rPr>
                <w:rFonts w:ascii="Times New Roman" w:hAnsi="Times New Roman" w:cs="Times New Roman"/>
              </w:rPr>
            </w:pPr>
          </w:p>
          <w:p w:rsidR="00D11AF2" w:rsidRPr="00D11AF2" w:rsidRDefault="00D11AF2" w:rsidP="00D11AF2">
            <w:pPr>
              <w:rPr>
                <w:rFonts w:ascii="Times New Roman" w:hAnsi="Times New Roman" w:cs="Times New Roman"/>
              </w:rPr>
            </w:pPr>
          </w:p>
          <w:p w:rsidR="00D11AF2" w:rsidRDefault="00D11AF2" w:rsidP="00D11AF2">
            <w:pPr>
              <w:rPr>
                <w:rFonts w:ascii="Times New Roman" w:hAnsi="Times New Roman" w:cs="Times New Roman"/>
              </w:rPr>
            </w:pPr>
          </w:p>
          <w:p w:rsidR="00D11AF2" w:rsidRDefault="00D11AF2" w:rsidP="00D11AF2">
            <w:pPr>
              <w:rPr>
                <w:rFonts w:ascii="Times New Roman" w:hAnsi="Times New Roman" w:cs="Times New Roman"/>
              </w:rPr>
            </w:pPr>
          </w:p>
          <w:p w:rsidR="00B85A66" w:rsidRPr="00D11AF2" w:rsidRDefault="00B85A66" w:rsidP="00D11A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4"/>
          </w:tcPr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Wnioskodawca </w:t>
            </w:r>
            <w:r w:rsidRPr="00E76A17">
              <w:rPr>
                <w:rFonts w:ascii="Times New Roman" w:hAnsi="Times New Roman" w:cs="Times New Roman"/>
                <w:color w:val="FF00FF"/>
              </w:rPr>
              <w:t xml:space="preserve">/ </w:t>
            </w:r>
            <w:r w:rsidRPr="00E76A17">
              <w:rPr>
                <w:rFonts w:ascii="Times New Roman" w:hAnsi="Times New Roman" w:cs="Times New Roman"/>
              </w:rPr>
              <w:t>LGD /</w:t>
            </w:r>
          </w:p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B85A66" w:rsidRPr="00E76A17" w:rsidRDefault="00B85A66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bCs/>
                <w:sz w:val="22"/>
                <w:szCs w:val="22"/>
              </w:rPr>
              <w:t>Odwołanie wnoszone jest do Rady, która jest organem właściwym do jego rozpatrzenia.</w:t>
            </w:r>
            <w:r w:rsidRPr="00E76A17">
              <w:rPr>
                <w:sz w:val="22"/>
                <w:szCs w:val="22"/>
              </w:rPr>
              <w:t xml:space="preserve"> Pisemne odwołanie od decyzji Rady, składane jest w termie 5 dni od dnia otrzymania pisemnego powiadomienia o wyniku oceny operacji (decyduje data wpływu odwołania do biura LGD). Rada rozpatruje odwołania niezwłocznie</w:t>
            </w:r>
          </w:p>
        </w:tc>
        <w:tc>
          <w:tcPr>
            <w:tcW w:w="1843" w:type="dxa"/>
            <w:vMerge w:val="restart"/>
          </w:tcPr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</w:tc>
      </w:tr>
      <w:tr w:rsidR="00B85A66" w:rsidTr="000A3483">
        <w:trPr>
          <w:trHeight w:val="835"/>
        </w:trPr>
        <w:tc>
          <w:tcPr>
            <w:tcW w:w="2093" w:type="dxa"/>
            <w:gridSpan w:val="3"/>
            <w:vMerge/>
          </w:tcPr>
          <w:p w:rsidR="00B85A66" w:rsidRPr="00E76A17" w:rsidRDefault="00B85A66" w:rsidP="000303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4"/>
          </w:tcPr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</w:p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103" w:type="dxa"/>
            <w:gridSpan w:val="3"/>
          </w:tcPr>
          <w:p w:rsidR="00B85A66" w:rsidRPr="00E76A17" w:rsidRDefault="00B85A66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>Złożenie odwołania w biurze LGD, zgodnie ze wskazaniami w piśmie informującym o wyniku wyboru i możliwości złożenia odwołania</w:t>
            </w:r>
          </w:p>
        </w:tc>
        <w:tc>
          <w:tcPr>
            <w:tcW w:w="1843" w:type="dxa"/>
            <w:vMerge/>
          </w:tcPr>
          <w:p w:rsidR="00B85A66" w:rsidRPr="00E76A17" w:rsidRDefault="00B85A66" w:rsidP="000303C8">
            <w:pPr>
              <w:rPr>
                <w:rFonts w:ascii="Times New Roman" w:hAnsi="Times New Roman" w:cs="Times New Roman"/>
              </w:rPr>
            </w:pPr>
          </w:p>
        </w:tc>
      </w:tr>
      <w:tr w:rsidR="00B85A66" w:rsidTr="00E76A17">
        <w:trPr>
          <w:trHeight w:val="544"/>
        </w:trPr>
        <w:tc>
          <w:tcPr>
            <w:tcW w:w="2093" w:type="dxa"/>
            <w:gridSpan w:val="3"/>
            <w:vMerge/>
          </w:tcPr>
          <w:p w:rsidR="00B85A66" w:rsidRPr="00E76A17" w:rsidRDefault="00B85A66" w:rsidP="000303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4"/>
          </w:tcPr>
          <w:p w:rsidR="00B85A66" w:rsidRPr="00E76A17" w:rsidRDefault="00B85A66" w:rsidP="00B85A66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  <w:p w:rsidR="00B85A66" w:rsidRPr="00E76A17" w:rsidRDefault="00B85A66" w:rsidP="00181D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3"/>
          </w:tcPr>
          <w:p w:rsidR="00B85A66" w:rsidRPr="00E76A17" w:rsidRDefault="00B85A66" w:rsidP="000303C8">
            <w:pPr>
              <w:pStyle w:val="CZWSPPKTczwsplnapunktw"/>
              <w:spacing w:before="12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76A17">
              <w:rPr>
                <w:rFonts w:ascii="Times New Roman" w:hAnsi="Times New Roman" w:cs="Times New Roman"/>
                <w:sz w:val="22"/>
                <w:szCs w:val="22"/>
              </w:rPr>
              <w:t>Przyjęcie odwołania przez biuro LGD i umieszczenie w rejestrze odwołań.</w:t>
            </w:r>
          </w:p>
        </w:tc>
        <w:tc>
          <w:tcPr>
            <w:tcW w:w="1843" w:type="dxa"/>
          </w:tcPr>
          <w:p w:rsidR="00B85A66" w:rsidRPr="00E76A17" w:rsidRDefault="00B85A66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6DA8" w:rsidTr="000A3483">
        <w:trPr>
          <w:trHeight w:val="5413"/>
        </w:trPr>
        <w:tc>
          <w:tcPr>
            <w:tcW w:w="2093" w:type="dxa"/>
            <w:gridSpan w:val="3"/>
            <w:vMerge w:val="restart"/>
          </w:tcPr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PONOWNA OCENA OPERACJI PRZEZ RADĘ LGD</w:t>
            </w: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0303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4"/>
            <w:tcBorders>
              <w:bottom w:val="single" w:sz="4" w:space="0" w:color="auto"/>
            </w:tcBorders>
          </w:tcPr>
          <w:p w:rsidR="006F6DA8" w:rsidRPr="00E76A17" w:rsidRDefault="006F6DA8" w:rsidP="00181D68">
            <w:pPr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181D6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Członkowie Rady</w:t>
            </w:r>
          </w:p>
          <w:p w:rsidR="006F6DA8" w:rsidRPr="00E76A17" w:rsidRDefault="006F6DA8" w:rsidP="000303C8">
            <w:pPr>
              <w:jc w:val="center"/>
              <w:rPr>
                <w:rFonts w:ascii="Times New Roman" w:hAnsi="Times New Roman" w:cs="Times New Roman"/>
              </w:rPr>
            </w:pPr>
          </w:p>
          <w:p w:rsidR="006F6DA8" w:rsidRPr="00E76A17" w:rsidRDefault="006F6DA8" w:rsidP="006F6D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6F6DA8" w:rsidRPr="00E76A17" w:rsidRDefault="006F6DA8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 xml:space="preserve">Odwołanie od decyzji Rady pozostaje bez rozpatrzenia w przypadku gdy: </w:t>
            </w:r>
          </w:p>
          <w:p w:rsidR="006F6DA8" w:rsidRPr="00E76A17" w:rsidRDefault="006F6DA8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 xml:space="preserve">a) zostało wniesione po upływie terminu na złożenie odwołania, </w:t>
            </w:r>
          </w:p>
          <w:p w:rsidR="006F6DA8" w:rsidRPr="00E76A17" w:rsidRDefault="006F6DA8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 xml:space="preserve">b)zostało wniesione przez nieuprawniony podmiot, tzn. nie będący wnioskodawcą, którego wniosek o przyznanie pomocy podlegał ocenie, </w:t>
            </w:r>
          </w:p>
          <w:p w:rsidR="006F6DA8" w:rsidRPr="00E76A17" w:rsidRDefault="006F6DA8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 xml:space="preserve">c) nie zawierało pisemnego szczegółowego uzasadnienia lub innych danych wymaganych w odwołaniu </w:t>
            </w:r>
          </w:p>
          <w:p w:rsidR="006F6DA8" w:rsidRPr="00841C88" w:rsidRDefault="006F6DA8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 xml:space="preserve">W momencie ponownego rozpatrywania wniosku o przyznanie pomocy członkowie Rady rozpatrują wniosek na podstawie kryteriów obowiązujących w danym konkursie i tylko w tych jego elementach, </w:t>
            </w:r>
            <w:r w:rsidRPr="00841C88">
              <w:rPr>
                <w:sz w:val="22"/>
                <w:szCs w:val="22"/>
              </w:rPr>
              <w:t>których dot</w:t>
            </w:r>
            <w:r w:rsidR="00410479" w:rsidRPr="00841C88">
              <w:rPr>
                <w:sz w:val="22"/>
                <w:szCs w:val="22"/>
              </w:rPr>
              <w:t>.</w:t>
            </w:r>
            <w:r w:rsidRPr="00841C88">
              <w:rPr>
                <w:sz w:val="22"/>
                <w:szCs w:val="22"/>
              </w:rPr>
              <w:t xml:space="preserve"> uzasadnienie </w:t>
            </w:r>
            <w:r w:rsidR="00410479" w:rsidRPr="00841C88">
              <w:rPr>
                <w:sz w:val="22"/>
                <w:szCs w:val="22"/>
              </w:rPr>
              <w:t>wnioskodawcy</w:t>
            </w:r>
            <w:r w:rsidRPr="00841C88">
              <w:rPr>
                <w:sz w:val="22"/>
                <w:szCs w:val="22"/>
              </w:rPr>
              <w:t>.</w:t>
            </w:r>
          </w:p>
          <w:p w:rsidR="000A3483" w:rsidRPr="00841C88" w:rsidRDefault="000A3483" w:rsidP="000A3483">
            <w:pPr>
              <w:jc w:val="both"/>
              <w:rPr>
                <w:rFonts w:ascii="Times New Roman" w:hAnsi="Times New Roman" w:cs="Times New Roman"/>
              </w:rPr>
            </w:pPr>
            <w:r w:rsidRPr="00841C88">
              <w:rPr>
                <w:rFonts w:ascii="Times New Roman" w:hAnsi="Times New Roman" w:cs="Times New Roman"/>
              </w:rPr>
              <w:t xml:space="preserve">Jeżeli w wyniku rozpatrzenia odwołania nastąpiły zmiany na liście </w:t>
            </w:r>
            <w:proofErr w:type="spellStart"/>
            <w:r w:rsidRPr="00841C88">
              <w:rPr>
                <w:rFonts w:ascii="Times New Roman" w:hAnsi="Times New Roman" w:cs="Times New Roman"/>
              </w:rPr>
              <w:t>Grantobiorców</w:t>
            </w:r>
            <w:proofErr w:type="spellEnd"/>
            <w:r w:rsidRPr="00841C88">
              <w:rPr>
                <w:rFonts w:ascii="Times New Roman" w:hAnsi="Times New Roman" w:cs="Times New Roman"/>
              </w:rPr>
              <w:t xml:space="preserve">, konieczne jest zaktualizowanie listy projektów wybranych do finansowania. </w:t>
            </w:r>
          </w:p>
          <w:p w:rsidR="006F6DA8" w:rsidRPr="00E76A17" w:rsidRDefault="006F6DA8" w:rsidP="00C15199">
            <w:pPr>
              <w:pStyle w:val="Default"/>
              <w:jc w:val="both"/>
              <w:rPr>
                <w:sz w:val="22"/>
                <w:szCs w:val="22"/>
              </w:rPr>
            </w:pPr>
            <w:r w:rsidRPr="00841C88">
              <w:rPr>
                <w:sz w:val="22"/>
                <w:szCs w:val="22"/>
              </w:rPr>
              <w:t>Odwołanie od decyzji Rady w sprawie konkretnej operacji może zostać</w:t>
            </w:r>
            <w:r w:rsidRPr="00E76A17">
              <w:rPr>
                <w:sz w:val="22"/>
                <w:szCs w:val="22"/>
              </w:rPr>
              <w:t xml:space="preserve"> złożony tylko jeden raz.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F6DA8" w:rsidRPr="00E76A17" w:rsidRDefault="006F6DA8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6DA8" w:rsidTr="00E76A17">
        <w:trPr>
          <w:trHeight w:val="391"/>
        </w:trPr>
        <w:tc>
          <w:tcPr>
            <w:tcW w:w="2093" w:type="dxa"/>
            <w:gridSpan w:val="3"/>
            <w:vMerge/>
          </w:tcPr>
          <w:p w:rsidR="006F6DA8" w:rsidRPr="00E76A17" w:rsidRDefault="006F6DA8" w:rsidP="000303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4"/>
            <w:tcBorders>
              <w:bottom w:val="single" w:sz="4" w:space="0" w:color="auto"/>
            </w:tcBorders>
          </w:tcPr>
          <w:p w:rsidR="006F6DA8" w:rsidRPr="00E76A17" w:rsidRDefault="006F6DA8" w:rsidP="006F6DA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Zarząd LGD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6F6DA8" w:rsidRPr="00E76A17" w:rsidRDefault="006F6DA8" w:rsidP="00410479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>O wynikach rozpatrzenia odwołania wnioskodawca zostaje poinformowany w terminie 7 dni od dnia posiedzenia Rady, na którym było rozpatrywane.</w:t>
            </w:r>
            <w:r w:rsidR="00410479" w:rsidRPr="00E76A17">
              <w:rPr>
                <w:sz w:val="22"/>
                <w:szCs w:val="22"/>
              </w:rPr>
              <w:t xml:space="preserve"> </w:t>
            </w:r>
            <w:r w:rsidRPr="00E76A17">
              <w:rPr>
                <w:sz w:val="22"/>
                <w:szCs w:val="22"/>
              </w:rPr>
              <w:t>Decyzja Rady w procedurze odwoławczej jest ostateczna</w:t>
            </w:r>
          </w:p>
        </w:tc>
        <w:tc>
          <w:tcPr>
            <w:tcW w:w="1843" w:type="dxa"/>
            <w:vMerge w:val="restart"/>
          </w:tcPr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</w:tc>
      </w:tr>
      <w:tr w:rsidR="006F6DA8" w:rsidTr="000A3483">
        <w:trPr>
          <w:trHeight w:val="881"/>
        </w:trPr>
        <w:tc>
          <w:tcPr>
            <w:tcW w:w="2093" w:type="dxa"/>
            <w:gridSpan w:val="3"/>
            <w:vMerge/>
            <w:tcBorders>
              <w:bottom w:val="single" w:sz="4" w:space="0" w:color="auto"/>
            </w:tcBorders>
          </w:tcPr>
          <w:p w:rsidR="006F6DA8" w:rsidRPr="00E76A17" w:rsidRDefault="006F6DA8" w:rsidP="000303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4"/>
            <w:tcBorders>
              <w:bottom w:val="single" w:sz="4" w:space="0" w:color="auto"/>
            </w:tcBorders>
          </w:tcPr>
          <w:p w:rsidR="006F6DA8" w:rsidRPr="00E76A17" w:rsidRDefault="006F6DA8" w:rsidP="006F6DA8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6F6DA8" w:rsidRDefault="006F6DA8" w:rsidP="006F6DA8">
            <w:pPr>
              <w:pStyle w:val="Default"/>
              <w:jc w:val="both"/>
              <w:rPr>
                <w:sz w:val="22"/>
                <w:szCs w:val="22"/>
              </w:rPr>
            </w:pPr>
            <w:r w:rsidRPr="00E76A17">
              <w:rPr>
                <w:sz w:val="22"/>
                <w:szCs w:val="22"/>
              </w:rPr>
              <w:t xml:space="preserve"> Zamieszczenie na stronie internetowej LGD informacji o zmianie listy wybranych operacji (jeśli dotyczy)</w:t>
            </w:r>
          </w:p>
          <w:p w:rsidR="00E840C0" w:rsidRDefault="00E840C0" w:rsidP="006F6DA8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840C0" w:rsidRDefault="00E840C0" w:rsidP="006F6DA8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840C0" w:rsidRDefault="00E840C0" w:rsidP="006F6DA8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840C0" w:rsidRPr="00E76A17" w:rsidRDefault="00E840C0" w:rsidP="006F6DA8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6F6DA8" w:rsidRPr="00E76A17" w:rsidRDefault="006F6DA8" w:rsidP="000303C8">
            <w:pPr>
              <w:rPr>
                <w:rFonts w:ascii="Times New Roman" w:hAnsi="Times New Roman" w:cs="Times New Roman"/>
              </w:rPr>
            </w:pPr>
          </w:p>
        </w:tc>
      </w:tr>
      <w:tr w:rsidR="00EB2CF0" w:rsidTr="00EB2CF0">
        <w:tc>
          <w:tcPr>
            <w:tcW w:w="11023" w:type="dxa"/>
            <w:gridSpan w:val="11"/>
            <w:shd w:val="clear" w:color="auto" w:fill="FFC000"/>
          </w:tcPr>
          <w:p w:rsidR="00EB2CF0" w:rsidRPr="00E76A17" w:rsidRDefault="00EB2CF0" w:rsidP="00EB2CF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E76A17">
              <w:rPr>
                <w:rFonts w:ascii="Times New Roman" w:eastAsia="Calibri" w:hAnsi="Times New Roman" w:cs="Times New Roman"/>
                <w:b/>
                <w:i/>
              </w:rPr>
              <w:t>WYCOFANIE WNIOSKU O PRZYZNANIE POMOCY LUB INNEJ DEKLARACJI PRZEZ PODMIOT UBIEGAJĄCY SIĘ O WSPARCIE</w:t>
            </w:r>
            <w:r w:rsidRPr="00E76A17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</w:tc>
      </w:tr>
      <w:tr w:rsidR="00EB2CF0" w:rsidTr="000A3483">
        <w:trPr>
          <w:trHeight w:val="631"/>
        </w:trPr>
        <w:tc>
          <w:tcPr>
            <w:tcW w:w="2376" w:type="dxa"/>
            <w:gridSpan w:val="4"/>
            <w:vAlign w:val="center"/>
          </w:tcPr>
          <w:p w:rsidR="00EB2CF0" w:rsidRPr="00E76A17" w:rsidRDefault="00EB2CF0" w:rsidP="000303C8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lastRenderedPageBreak/>
              <w:t>PRZYJĘCIE PISMA O WYCOFANIU WNIOSKU O PRZYZNANIE POMOCY LUB INNEJ DEKLARACJI</w:t>
            </w:r>
          </w:p>
        </w:tc>
        <w:tc>
          <w:tcPr>
            <w:tcW w:w="1701" w:type="dxa"/>
            <w:gridSpan w:val="3"/>
          </w:tcPr>
          <w:p w:rsidR="00EB2CF0" w:rsidRPr="00E76A17" w:rsidRDefault="00EB2CF0" w:rsidP="00EB2CF0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103" w:type="dxa"/>
            <w:gridSpan w:val="3"/>
          </w:tcPr>
          <w:p w:rsidR="00EB2CF0" w:rsidRPr="00E76A17" w:rsidRDefault="00EB2CF0" w:rsidP="00EB2CF0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Pisemne zawiadomienie LGD o wycofaniu wniosku o przyznanie pomocy lub innej deklaracji przez podmiot ubiegający się o wsparcie na każdym etapie oceny i wyboru wniosków.</w:t>
            </w:r>
          </w:p>
        </w:tc>
        <w:tc>
          <w:tcPr>
            <w:tcW w:w="1843" w:type="dxa"/>
          </w:tcPr>
          <w:p w:rsidR="00EB2CF0" w:rsidRPr="00E76A17" w:rsidRDefault="00EB2CF0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CF0" w:rsidTr="00E76A17">
        <w:tc>
          <w:tcPr>
            <w:tcW w:w="2376" w:type="dxa"/>
            <w:gridSpan w:val="4"/>
            <w:vAlign w:val="center"/>
          </w:tcPr>
          <w:p w:rsidR="00EB2CF0" w:rsidRPr="00E76A17" w:rsidRDefault="00EB2CF0" w:rsidP="000303C8">
            <w:pPr>
              <w:rPr>
                <w:rFonts w:ascii="Times New Roman" w:hAnsi="Times New Roman" w:cs="Times New Roman"/>
                <w:b/>
              </w:rPr>
            </w:pPr>
            <w:r w:rsidRPr="00E76A17">
              <w:rPr>
                <w:rFonts w:ascii="Times New Roman" w:hAnsi="Times New Roman" w:cs="Times New Roman"/>
                <w:b/>
              </w:rPr>
              <w:t>ZWROT DOKUMENTÓW WNIOSKODAWCY</w:t>
            </w:r>
          </w:p>
        </w:tc>
        <w:tc>
          <w:tcPr>
            <w:tcW w:w="1701" w:type="dxa"/>
            <w:gridSpan w:val="3"/>
          </w:tcPr>
          <w:p w:rsidR="00EB2CF0" w:rsidRPr="00E76A17" w:rsidRDefault="00EB2CF0" w:rsidP="00EB2CF0">
            <w:pPr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Biuro LGD</w:t>
            </w:r>
          </w:p>
        </w:tc>
        <w:tc>
          <w:tcPr>
            <w:tcW w:w="5103" w:type="dxa"/>
            <w:gridSpan w:val="3"/>
          </w:tcPr>
          <w:p w:rsidR="00EB2CF0" w:rsidRPr="00E76A17" w:rsidRDefault="00EB2CF0" w:rsidP="00EB2CF0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 xml:space="preserve">Wydanie wycofanego dokumentu (kopia wycofanego dokumentu pozostaje w LGD wraz z oryginałem wniosku o jego wycofaniu). </w:t>
            </w:r>
          </w:p>
          <w:p w:rsidR="00EB2CF0" w:rsidRPr="00E76A17" w:rsidRDefault="00EB2CF0" w:rsidP="00EB2CF0">
            <w:pPr>
              <w:jc w:val="both"/>
              <w:rPr>
                <w:rFonts w:ascii="Times New Roman" w:hAnsi="Times New Roman" w:cs="Times New Roman"/>
              </w:rPr>
            </w:pPr>
            <w:r w:rsidRPr="00E76A17">
              <w:rPr>
                <w:rFonts w:ascii="Times New Roman" w:hAnsi="Times New Roman" w:cs="Times New Roman"/>
              </w:rPr>
              <w:t>Zwrot dokumentów może nastąpić bezpośrednio bądź korespondencyjnie – na prośbę wnioskodawcy.</w:t>
            </w:r>
          </w:p>
        </w:tc>
        <w:tc>
          <w:tcPr>
            <w:tcW w:w="1843" w:type="dxa"/>
          </w:tcPr>
          <w:p w:rsidR="00EB2CF0" w:rsidRPr="00E76A17" w:rsidRDefault="00EB2CF0" w:rsidP="000303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7D46" w:rsidRPr="00C27D46" w:rsidRDefault="00C27D46">
      <w:pPr>
        <w:rPr>
          <w:rFonts w:ascii="Times New Roman" w:hAnsi="Times New Roman" w:cs="Times New Roman"/>
        </w:rPr>
      </w:pPr>
    </w:p>
    <w:sectPr w:rsidR="00C27D46" w:rsidRPr="00C27D46" w:rsidSect="00E840C0">
      <w:headerReference w:type="default" r:id="rId8"/>
      <w:footerReference w:type="default" r:id="rId9"/>
      <w:pgSz w:w="11906" w:h="16838"/>
      <w:pgMar w:top="19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506" w:rsidRDefault="00DE6506" w:rsidP="0027152D">
      <w:pPr>
        <w:spacing w:after="0" w:line="240" w:lineRule="auto"/>
      </w:pPr>
      <w:r>
        <w:separator/>
      </w:r>
    </w:p>
  </w:endnote>
  <w:endnote w:type="continuationSeparator" w:id="0">
    <w:p w:rsidR="00DE6506" w:rsidRDefault="00DE6506" w:rsidP="0027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8620344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D13F4F" w:rsidRDefault="00D13F4F">
            <w:pPr>
              <w:pStyle w:val="Stopka"/>
              <w:jc w:val="right"/>
            </w:pPr>
            <w:r>
              <w:t xml:space="preserve">Strona </w:t>
            </w:r>
            <w:r w:rsidR="00C770D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770D1">
              <w:rPr>
                <w:b/>
                <w:sz w:val="24"/>
                <w:szCs w:val="24"/>
              </w:rPr>
              <w:fldChar w:fldCharType="separate"/>
            </w:r>
            <w:r w:rsidR="00A933AC">
              <w:rPr>
                <w:b/>
                <w:noProof/>
              </w:rPr>
              <w:t>14</w:t>
            </w:r>
            <w:r w:rsidR="00C770D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770D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770D1">
              <w:rPr>
                <w:b/>
                <w:sz w:val="24"/>
                <w:szCs w:val="24"/>
              </w:rPr>
              <w:fldChar w:fldCharType="separate"/>
            </w:r>
            <w:r w:rsidR="00A933AC">
              <w:rPr>
                <w:b/>
                <w:noProof/>
              </w:rPr>
              <w:t>17</w:t>
            </w:r>
            <w:r w:rsidR="00C770D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13F4F" w:rsidRDefault="00D13F4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506" w:rsidRDefault="00DE6506" w:rsidP="0027152D">
      <w:pPr>
        <w:spacing w:after="0" w:line="240" w:lineRule="auto"/>
      </w:pPr>
      <w:r>
        <w:separator/>
      </w:r>
    </w:p>
  </w:footnote>
  <w:footnote w:type="continuationSeparator" w:id="0">
    <w:p w:rsidR="00DE6506" w:rsidRDefault="00DE6506" w:rsidP="00271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4F" w:rsidRDefault="00D13F4F">
    <w:pPr>
      <w:pStyle w:val="Nagwek"/>
    </w:pPr>
    <w:r w:rsidRPr="00841C8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3384550</wp:posOffset>
          </wp:positionH>
          <wp:positionV relativeFrom="paragraph">
            <wp:posOffset>45720</wp:posOffset>
          </wp:positionV>
          <wp:extent cx="666750" cy="666750"/>
          <wp:effectExtent l="19050" t="0" r="0" b="0"/>
          <wp:wrapSquare wrapText="bothSides"/>
          <wp:docPr id="2" name="Obraz 1" descr="LEADER_mal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male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1C8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2051050</wp:posOffset>
          </wp:positionH>
          <wp:positionV relativeFrom="paragraph">
            <wp:posOffset>-5080</wp:posOffset>
          </wp:positionV>
          <wp:extent cx="692150" cy="717550"/>
          <wp:effectExtent l="19050" t="0" r="0" b="0"/>
          <wp:wrapSquare wrapText="bothSides"/>
          <wp:docPr id="5" name="Obraz 4" descr="zLogo_LGD_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go_LGD_201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215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1C88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4692650</wp:posOffset>
          </wp:positionH>
          <wp:positionV relativeFrom="paragraph">
            <wp:posOffset>-43180</wp:posOffset>
          </wp:positionV>
          <wp:extent cx="1250950" cy="819150"/>
          <wp:effectExtent l="19050" t="0" r="6350" b="0"/>
          <wp:wrapSquare wrapText="bothSides"/>
          <wp:docPr id="3" name="Obraz 2" descr="prow-2014-2020-logo-kolor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-2014-2020-logo-kolor_0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509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1C88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514350</wp:posOffset>
          </wp:positionH>
          <wp:positionV relativeFrom="paragraph">
            <wp:posOffset>39370</wp:posOffset>
          </wp:positionV>
          <wp:extent cx="1004570" cy="673100"/>
          <wp:effectExtent l="19050" t="0" r="5080" b="0"/>
          <wp:wrapSquare wrapText="bothSides"/>
          <wp:docPr id="4" name="Obraz 3" descr="UE_mal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male.bmp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0457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13F4F" w:rsidRDefault="00D13F4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9EE"/>
    <w:multiLevelType w:val="hybridMultilevel"/>
    <w:tmpl w:val="E95C2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A2FEE"/>
    <w:multiLevelType w:val="hybridMultilevel"/>
    <w:tmpl w:val="CFB842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3877A0D"/>
    <w:multiLevelType w:val="hybridMultilevel"/>
    <w:tmpl w:val="1D6C01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54D0D66"/>
    <w:multiLevelType w:val="hybridMultilevel"/>
    <w:tmpl w:val="CA00E4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90DBE"/>
    <w:multiLevelType w:val="hybridMultilevel"/>
    <w:tmpl w:val="34061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51270"/>
    <w:multiLevelType w:val="hybridMultilevel"/>
    <w:tmpl w:val="B92C3E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52564"/>
    <w:multiLevelType w:val="hybridMultilevel"/>
    <w:tmpl w:val="6E9E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044C4"/>
    <w:multiLevelType w:val="hybridMultilevel"/>
    <w:tmpl w:val="62CA7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015541"/>
    <w:multiLevelType w:val="hybridMultilevel"/>
    <w:tmpl w:val="CCE406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C4898"/>
    <w:multiLevelType w:val="hybridMultilevel"/>
    <w:tmpl w:val="C36ED0B8"/>
    <w:lvl w:ilvl="0" w:tplc="52FAB246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0DBE693C"/>
    <w:multiLevelType w:val="hybridMultilevel"/>
    <w:tmpl w:val="8104E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0C469D"/>
    <w:multiLevelType w:val="hybridMultilevel"/>
    <w:tmpl w:val="5262F876"/>
    <w:lvl w:ilvl="0" w:tplc="507AEE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4CF6EBE"/>
    <w:multiLevelType w:val="hybridMultilevel"/>
    <w:tmpl w:val="9AF073FE"/>
    <w:lvl w:ilvl="0" w:tplc="858E191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E2C6A32">
      <w:start w:val="1"/>
      <w:numFmt w:val="decimal"/>
      <w:lvlText w:val="%3."/>
      <w:lvlJc w:val="left"/>
      <w:pPr>
        <w:ind w:left="2340" w:hanging="360"/>
      </w:pPr>
      <w:rPr>
        <w:rFonts w:hint="default"/>
        <w:sz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141FA2"/>
    <w:multiLevelType w:val="hybridMultilevel"/>
    <w:tmpl w:val="1D92BF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19030C"/>
    <w:multiLevelType w:val="hybridMultilevel"/>
    <w:tmpl w:val="9A4E45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5B1B3F"/>
    <w:multiLevelType w:val="hybridMultilevel"/>
    <w:tmpl w:val="49E07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1F0704"/>
    <w:multiLevelType w:val="hybridMultilevel"/>
    <w:tmpl w:val="A142D4E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6C1773"/>
    <w:multiLevelType w:val="hybridMultilevel"/>
    <w:tmpl w:val="C7E66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1975BA"/>
    <w:multiLevelType w:val="hybridMultilevel"/>
    <w:tmpl w:val="1D42C53E"/>
    <w:lvl w:ilvl="0" w:tplc="7B3E660C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21352217"/>
    <w:multiLevelType w:val="hybridMultilevel"/>
    <w:tmpl w:val="E8F00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9B52D6"/>
    <w:multiLevelType w:val="hybridMultilevel"/>
    <w:tmpl w:val="6868B91E"/>
    <w:lvl w:ilvl="0" w:tplc="CA2C968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57C2F6D"/>
    <w:multiLevelType w:val="hybridMultilevel"/>
    <w:tmpl w:val="DC32F40A"/>
    <w:lvl w:ilvl="0" w:tplc="A77A6DCA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2947458F"/>
    <w:multiLevelType w:val="hybridMultilevel"/>
    <w:tmpl w:val="249CEC0C"/>
    <w:lvl w:ilvl="0" w:tplc="371CACC2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>
    <w:nsid w:val="2B4831C8"/>
    <w:multiLevelType w:val="hybridMultilevel"/>
    <w:tmpl w:val="F7225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C842EE"/>
    <w:multiLevelType w:val="hybridMultilevel"/>
    <w:tmpl w:val="CAA84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CF329B"/>
    <w:multiLevelType w:val="hybridMultilevel"/>
    <w:tmpl w:val="7326F4AA"/>
    <w:lvl w:ilvl="0" w:tplc="A26237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902A39"/>
    <w:multiLevelType w:val="hybridMultilevel"/>
    <w:tmpl w:val="276EEC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CD5538"/>
    <w:multiLevelType w:val="hybridMultilevel"/>
    <w:tmpl w:val="081C80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A71918"/>
    <w:multiLevelType w:val="hybridMultilevel"/>
    <w:tmpl w:val="1F1A6A86"/>
    <w:lvl w:ilvl="0" w:tplc="F9CA67D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29D5F20"/>
    <w:multiLevelType w:val="hybridMultilevel"/>
    <w:tmpl w:val="1B68DF36"/>
    <w:lvl w:ilvl="0" w:tplc="8EB41E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3B062771"/>
    <w:multiLevelType w:val="hybridMultilevel"/>
    <w:tmpl w:val="1262A3F0"/>
    <w:lvl w:ilvl="0" w:tplc="759093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551EAD"/>
    <w:multiLevelType w:val="hybridMultilevel"/>
    <w:tmpl w:val="2AE2A3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8B4D27"/>
    <w:multiLevelType w:val="hybridMultilevel"/>
    <w:tmpl w:val="99AC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AE34C7"/>
    <w:multiLevelType w:val="hybridMultilevel"/>
    <w:tmpl w:val="4C1E9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E53E2C"/>
    <w:multiLevelType w:val="hybridMultilevel"/>
    <w:tmpl w:val="17FECCD8"/>
    <w:lvl w:ilvl="0" w:tplc="FBB01A3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A20D9B"/>
    <w:multiLevelType w:val="hybridMultilevel"/>
    <w:tmpl w:val="A1B419A4"/>
    <w:lvl w:ilvl="0" w:tplc="56A8C6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1D6794"/>
    <w:multiLevelType w:val="hybridMultilevel"/>
    <w:tmpl w:val="A0BA89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3D2D7B"/>
    <w:multiLevelType w:val="hybridMultilevel"/>
    <w:tmpl w:val="B9FEE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C335D9"/>
    <w:multiLevelType w:val="hybridMultilevel"/>
    <w:tmpl w:val="36F84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0F22310"/>
    <w:multiLevelType w:val="hybridMultilevel"/>
    <w:tmpl w:val="CA18B3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F47245"/>
    <w:multiLevelType w:val="hybridMultilevel"/>
    <w:tmpl w:val="3F9A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8A142C"/>
    <w:multiLevelType w:val="hybridMultilevel"/>
    <w:tmpl w:val="1D604E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730531"/>
    <w:multiLevelType w:val="hybridMultilevel"/>
    <w:tmpl w:val="ADB478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FB5358"/>
    <w:multiLevelType w:val="hybridMultilevel"/>
    <w:tmpl w:val="1414C18C"/>
    <w:lvl w:ilvl="0" w:tplc="D08ADA3C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A884A19"/>
    <w:multiLevelType w:val="hybridMultilevel"/>
    <w:tmpl w:val="EA206F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03540A"/>
    <w:multiLevelType w:val="hybridMultilevel"/>
    <w:tmpl w:val="B086AE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9D0824"/>
    <w:multiLevelType w:val="hybridMultilevel"/>
    <w:tmpl w:val="9EC45EE0"/>
    <w:lvl w:ilvl="0" w:tplc="2690C9C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0CA62E6"/>
    <w:multiLevelType w:val="hybridMultilevel"/>
    <w:tmpl w:val="EB70E4FC"/>
    <w:lvl w:ilvl="0" w:tplc="8E7EF4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615416C4"/>
    <w:multiLevelType w:val="hybridMultilevel"/>
    <w:tmpl w:val="DFFC50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610C78"/>
    <w:multiLevelType w:val="hybridMultilevel"/>
    <w:tmpl w:val="F2822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241490"/>
    <w:multiLevelType w:val="hybridMultilevel"/>
    <w:tmpl w:val="640EF5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43B08D0"/>
    <w:multiLevelType w:val="hybridMultilevel"/>
    <w:tmpl w:val="80ACD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645AE3"/>
    <w:multiLevelType w:val="hybridMultilevel"/>
    <w:tmpl w:val="530A3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697CEE"/>
    <w:multiLevelType w:val="hybridMultilevel"/>
    <w:tmpl w:val="011E14FE"/>
    <w:lvl w:ilvl="0" w:tplc="D1EE2962">
      <w:start w:val="1"/>
      <w:numFmt w:val="decimal"/>
      <w:lvlText w:val="%1."/>
      <w:lvlJc w:val="left"/>
      <w:pPr>
        <w:ind w:left="218" w:hanging="360"/>
      </w:pPr>
      <w:rPr>
        <w:rFonts w:ascii="Times New Roman" w:eastAsia="Calibri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4">
    <w:nsid w:val="678B7A6A"/>
    <w:multiLevelType w:val="hybridMultilevel"/>
    <w:tmpl w:val="29226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7AE4107"/>
    <w:multiLevelType w:val="hybridMultilevel"/>
    <w:tmpl w:val="DA127D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8030E86"/>
    <w:multiLevelType w:val="hybridMultilevel"/>
    <w:tmpl w:val="89B08716"/>
    <w:lvl w:ilvl="0" w:tplc="AF9212B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695B2840"/>
    <w:multiLevelType w:val="hybridMultilevel"/>
    <w:tmpl w:val="66D43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E209BB"/>
    <w:multiLevelType w:val="hybridMultilevel"/>
    <w:tmpl w:val="D28A9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CB7671D"/>
    <w:multiLevelType w:val="hybridMultilevel"/>
    <w:tmpl w:val="07CC63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0">
    <w:nsid w:val="6DA52764"/>
    <w:multiLevelType w:val="hybridMultilevel"/>
    <w:tmpl w:val="09069822"/>
    <w:lvl w:ilvl="0" w:tplc="DCE61F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9C3166"/>
    <w:multiLevelType w:val="hybridMultilevel"/>
    <w:tmpl w:val="35289386"/>
    <w:lvl w:ilvl="0" w:tplc="60FE4B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1C51B6"/>
    <w:multiLevelType w:val="hybridMultilevel"/>
    <w:tmpl w:val="CF20B334"/>
    <w:lvl w:ilvl="0" w:tplc="4C408B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AE779C"/>
    <w:multiLevelType w:val="hybridMultilevel"/>
    <w:tmpl w:val="DF4CDFC0"/>
    <w:lvl w:ilvl="0" w:tplc="4A7CD51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28E121F"/>
    <w:multiLevelType w:val="hybridMultilevel"/>
    <w:tmpl w:val="FC0AD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D16AA1"/>
    <w:multiLevelType w:val="hybridMultilevel"/>
    <w:tmpl w:val="C0028B2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5A62FC4"/>
    <w:multiLevelType w:val="hybridMultilevel"/>
    <w:tmpl w:val="53A8EE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9E0DFE"/>
    <w:multiLevelType w:val="hybridMultilevel"/>
    <w:tmpl w:val="1444C48A"/>
    <w:lvl w:ilvl="0" w:tplc="113CA7FE">
      <w:start w:val="1"/>
      <w:numFmt w:val="upperRoman"/>
      <w:lvlText w:val="%1."/>
      <w:lvlJc w:val="left"/>
      <w:pPr>
        <w:ind w:left="578" w:hanging="720"/>
      </w:pPr>
      <w:rPr>
        <w:rFonts w:hint="default"/>
        <w:b/>
      </w:rPr>
    </w:lvl>
    <w:lvl w:ilvl="1" w:tplc="8F009D22">
      <w:numFmt w:val="bullet"/>
      <w:lvlText w:val=""/>
      <w:lvlJc w:val="left"/>
      <w:pPr>
        <w:ind w:left="938" w:hanging="360"/>
      </w:pPr>
      <w:rPr>
        <w:rFonts w:ascii="Symbol" w:eastAsia="Calibri" w:hAnsi="Symbol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8">
    <w:nsid w:val="7B251F84"/>
    <w:multiLevelType w:val="hybridMultilevel"/>
    <w:tmpl w:val="016872F0"/>
    <w:lvl w:ilvl="0" w:tplc="D6F4E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7C4A7A5F"/>
    <w:multiLevelType w:val="hybridMultilevel"/>
    <w:tmpl w:val="EE98FF4A"/>
    <w:lvl w:ilvl="0" w:tplc="BFE677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E52617E"/>
    <w:multiLevelType w:val="hybridMultilevel"/>
    <w:tmpl w:val="B92C3E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FF52370"/>
    <w:multiLevelType w:val="hybridMultilevel"/>
    <w:tmpl w:val="F7E01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9"/>
  </w:num>
  <w:num w:numId="4">
    <w:abstractNumId w:val="59"/>
  </w:num>
  <w:num w:numId="5">
    <w:abstractNumId w:val="16"/>
  </w:num>
  <w:num w:numId="6">
    <w:abstractNumId w:val="51"/>
  </w:num>
  <w:num w:numId="7">
    <w:abstractNumId w:val="30"/>
  </w:num>
  <w:num w:numId="8">
    <w:abstractNumId w:val="25"/>
  </w:num>
  <w:num w:numId="9">
    <w:abstractNumId w:val="55"/>
  </w:num>
  <w:num w:numId="10">
    <w:abstractNumId w:val="34"/>
  </w:num>
  <w:num w:numId="11">
    <w:abstractNumId w:val="39"/>
  </w:num>
  <w:num w:numId="12">
    <w:abstractNumId w:val="7"/>
  </w:num>
  <w:num w:numId="13">
    <w:abstractNumId w:val="8"/>
  </w:num>
  <w:num w:numId="14">
    <w:abstractNumId w:val="62"/>
  </w:num>
  <w:num w:numId="15">
    <w:abstractNumId w:val="37"/>
  </w:num>
  <w:num w:numId="16">
    <w:abstractNumId w:val="45"/>
  </w:num>
  <w:num w:numId="17">
    <w:abstractNumId w:val="70"/>
  </w:num>
  <w:num w:numId="18">
    <w:abstractNumId w:val="2"/>
  </w:num>
  <w:num w:numId="19">
    <w:abstractNumId w:val="1"/>
  </w:num>
  <w:num w:numId="20">
    <w:abstractNumId w:val="40"/>
  </w:num>
  <w:num w:numId="21">
    <w:abstractNumId w:val="6"/>
  </w:num>
  <w:num w:numId="22">
    <w:abstractNumId w:val="32"/>
  </w:num>
  <w:num w:numId="23">
    <w:abstractNumId w:val="41"/>
  </w:num>
  <w:num w:numId="24">
    <w:abstractNumId w:val="52"/>
  </w:num>
  <w:num w:numId="25">
    <w:abstractNumId w:val="13"/>
  </w:num>
  <w:num w:numId="26">
    <w:abstractNumId w:val="33"/>
  </w:num>
  <w:num w:numId="27">
    <w:abstractNumId w:val="71"/>
  </w:num>
  <w:num w:numId="28">
    <w:abstractNumId w:val="57"/>
  </w:num>
  <w:num w:numId="29">
    <w:abstractNumId w:val="21"/>
  </w:num>
  <w:num w:numId="30">
    <w:abstractNumId w:val="44"/>
  </w:num>
  <w:num w:numId="31">
    <w:abstractNumId w:val="35"/>
  </w:num>
  <w:num w:numId="32">
    <w:abstractNumId w:val="60"/>
  </w:num>
  <w:num w:numId="33">
    <w:abstractNumId w:val="15"/>
  </w:num>
  <w:num w:numId="34">
    <w:abstractNumId w:val="58"/>
  </w:num>
  <w:num w:numId="35">
    <w:abstractNumId w:val="10"/>
  </w:num>
  <w:num w:numId="36">
    <w:abstractNumId w:val="54"/>
  </w:num>
  <w:num w:numId="37">
    <w:abstractNumId w:val="38"/>
  </w:num>
  <w:num w:numId="38">
    <w:abstractNumId w:val="4"/>
  </w:num>
  <w:num w:numId="39">
    <w:abstractNumId w:val="19"/>
  </w:num>
  <w:num w:numId="40">
    <w:abstractNumId w:val="17"/>
  </w:num>
  <w:num w:numId="41">
    <w:abstractNumId w:val="27"/>
  </w:num>
  <w:num w:numId="42">
    <w:abstractNumId w:val="42"/>
  </w:num>
  <w:num w:numId="43">
    <w:abstractNumId w:val="3"/>
  </w:num>
  <w:num w:numId="44">
    <w:abstractNumId w:val="48"/>
  </w:num>
  <w:num w:numId="45">
    <w:abstractNumId w:val="31"/>
  </w:num>
  <w:num w:numId="46">
    <w:abstractNumId w:val="61"/>
  </w:num>
  <w:num w:numId="47">
    <w:abstractNumId w:val="65"/>
  </w:num>
  <w:num w:numId="48">
    <w:abstractNumId w:val="67"/>
  </w:num>
  <w:num w:numId="49">
    <w:abstractNumId w:val="22"/>
  </w:num>
  <w:num w:numId="50">
    <w:abstractNumId w:val="36"/>
  </w:num>
  <w:num w:numId="51">
    <w:abstractNumId w:val="63"/>
  </w:num>
  <w:num w:numId="52">
    <w:abstractNumId w:val="26"/>
  </w:num>
  <w:num w:numId="53">
    <w:abstractNumId w:val="64"/>
  </w:num>
  <w:num w:numId="54">
    <w:abstractNumId w:val="28"/>
  </w:num>
  <w:num w:numId="55">
    <w:abstractNumId w:val="53"/>
  </w:num>
  <w:num w:numId="56">
    <w:abstractNumId w:val="47"/>
  </w:num>
  <w:num w:numId="57">
    <w:abstractNumId w:val="18"/>
  </w:num>
  <w:num w:numId="58">
    <w:abstractNumId w:val="43"/>
  </w:num>
  <w:num w:numId="59">
    <w:abstractNumId w:val="29"/>
  </w:num>
  <w:num w:numId="60">
    <w:abstractNumId w:val="14"/>
  </w:num>
  <w:num w:numId="61">
    <w:abstractNumId w:val="49"/>
  </w:num>
  <w:num w:numId="62">
    <w:abstractNumId w:val="23"/>
  </w:num>
  <w:num w:numId="63">
    <w:abstractNumId w:val="68"/>
  </w:num>
  <w:num w:numId="64">
    <w:abstractNumId w:val="12"/>
  </w:num>
  <w:num w:numId="65">
    <w:abstractNumId w:val="69"/>
  </w:num>
  <w:num w:numId="66">
    <w:abstractNumId w:val="46"/>
  </w:num>
  <w:num w:numId="67">
    <w:abstractNumId w:val="66"/>
  </w:num>
  <w:num w:numId="68">
    <w:abstractNumId w:val="11"/>
  </w:num>
  <w:num w:numId="69">
    <w:abstractNumId w:val="24"/>
  </w:num>
  <w:num w:numId="70">
    <w:abstractNumId w:val="50"/>
  </w:num>
  <w:num w:numId="71">
    <w:abstractNumId w:val="5"/>
  </w:num>
  <w:num w:numId="72">
    <w:abstractNumId w:val="56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3E234C"/>
    <w:rsid w:val="0000441A"/>
    <w:rsid w:val="00024C00"/>
    <w:rsid w:val="000303C8"/>
    <w:rsid w:val="00034284"/>
    <w:rsid w:val="00053B96"/>
    <w:rsid w:val="00060F77"/>
    <w:rsid w:val="00074C70"/>
    <w:rsid w:val="00091450"/>
    <w:rsid w:val="00091CAD"/>
    <w:rsid w:val="00093185"/>
    <w:rsid w:val="000A3483"/>
    <w:rsid w:val="000B7C60"/>
    <w:rsid w:val="000D7727"/>
    <w:rsid w:val="0010098B"/>
    <w:rsid w:val="001020FB"/>
    <w:rsid w:val="0015228F"/>
    <w:rsid w:val="00153102"/>
    <w:rsid w:val="00155D99"/>
    <w:rsid w:val="00160090"/>
    <w:rsid w:val="0017777C"/>
    <w:rsid w:val="0018127F"/>
    <w:rsid w:val="00181D68"/>
    <w:rsid w:val="00182005"/>
    <w:rsid w:val="00194771"/>
    <w:rsid w:val="001B4DCD"/>
    <w:rsid w:val="001C6484"/>
    <w:rsid w:val="001D095D"/>
    <w:rsid w:val="001E0704"/>
    <w:rsid w:val="001F124B"/>
    <w:rsid w:val="001F1749"/>
    <w:rsid w:val="00242741"/>
    <w:rsid w:val="00245A93"/>
    <w:rsid w:val="00255B23"/>
    <w:rsid w:val="0027152D"/>
    <w:rsid w:val="00275FC7"/>
    <w:rsid w:val="002B1D76"/>
    <w:rsid w:val="002B27F7"/>
    <w:rsid w:val="00302706"/>
    <w:rsid w:val="003079EB"/>
    <w:rsid w:val="00317808"/>
    <w:rsid w:val="00325997"/>
    <w:rsid w:val="00327E9C"/>
    <w:rsid w:val="00342A8D"/>
    <w:rsid w:val="003456B8"/>
    <w:rsid w:val="00355457"/>
    <w:rsid w:val="0036522D"/>
    <w:rsid w:val="003A107D"/>
    <w:rsid w:val="003B0EAF"/>
    <w:rsid w:val="003C1D79"/>
    <w:rsid w:val="003E0BF8"/>
    <w:rsid w:val="003E234C"/>
    <w:rsid w:val="003E2A63"/>
    <w:rsid w:val="003F6394"/>
    <w:rsid w:val="00410479"/>
    <w:rsid w:val="0042758E"/>
    <w:rsid w:val="00450848"/>
    <w:rsid w:val="00452C72"/>
    <w:rsid w:val="00472A80"/>
    <w:rsid w:val="00474905"/>
    <w:rsid w:val="0048247A"/>
    <w:rsid w:val="004A0DE1"/>
    <w:rsid w:val="004C6E1A"/>
    <w:rsid w:val="004D13EA"/>
    <w:rsid w:val="004D4BE3"/>
    <w:rsid w:val="004D7233"/>
    <w:rsid w:val="004E1820"/>
    <w:rsid w:val="00501423"/>
    <w:rsid w:val="00507033"/>
    <w:rsid w:val="00512406"/>
    <w:rsid w:val="00512D42"/>
    <w:rsid w:val="005133FC"/>
    <w:rsid w:val="00526199"/>
    <w:rsid w:val="0053215B"/>
    <w:rsid w:val="00533569"/>
    <w:rsid w:val="00547EF8"/>
    <w:rsid w:val="00567560"/>
    <w:rsid w:val="00581FF3"/>
    <w:rsid w:val="00590635"/>
    <w:rsid w:val="005A22C5"/>
    <w:rsid w:val="005C37B4"/>
    <w:rsid w:val="005E42B2"/>
    <w:rsid w:val="005E62EB"/>
    <w:rsid w:val="005E7F0B"/>
    <w:rsid w:val="00604598"/>
    <w:rsid w:val="00615A46"/>
    <w:rsid w:val="0063185B"/>
    <w:rsid w:val="00634353"/>
    <w:rsid w:val="00634DAB"/>
    <w:rsid w:val="006356A2"/>
    <w:rsid w:val="00640B79"/>
    <w:rsid w:val="00660503"/>
    <w:rsid w:val="00675615"/>
    <w:rsid w:val="0068182D"/>
    <w:rsid w:val="00681BBA"/>
    <w:rsid w:val="00683679"/>
    <w:rsid w:val="00693920"/>
    <w:rsid w:val="006945EB"/>
    <w:rsid w:val="006A7E81"/>
    <w:rsid w:val="006B7727"/>
    <w:rsid w:val="006C37C3"/>
    <w:rsid w:val="006F1D19"/>
    <w:rsid w:val="006F6DA8"/>
    <w:rsid w:val="006F7E1E"/>
    <w:rsid w:val="00717104"/>
    <w:rsid w:val="00735BE2"/>
    <w:rsid w:val="00740D98"/>
    <w:rsid w:val="007417F3"/>
    <w:rsid w:val="00771F6C"/>
    <w:rsid w:val="0078507E"/>
    <w:rsid w:val="007859C9"/>
    <w:rsid w:val="0078647C"/>
    <w:rsid w:val="007A1E47"/>
    <w:rsid w:val="007A6196"/>
    <w:rsid w:val="007B0D94"/>
    <w:rsid w:val="007C4F1F"/>
    <w:rsid w:val="007D7C7D"/>
    <w:rsid w:val="007E11BB"/>
    <w:rsid w:val="007F377A"/>
    <w:rsid w:val="007F3DED"/>
    <w:rsid w:val="007F51D3"/>
    <w:rsid w:val="007F6EF8"/>
    <w:rsid w:val="00814A52"/>
    <w:rsid w:val="00825840"/>
    <w:rsid w:val="008366BB"/>
    <w:rsid w:val="00841C88"/>
    <w:rsid w:val="00850CEB"/>
    <w:rsid w:val="00851001"/>
    <w:rsid w:val="00857004"/>
    <w:rsid w:val="008729B9"/>
    <w:rsid w:val="00893B88"/>
    <w:rsid w:val="008C723F"/>
    <w:rsid w:val="008D50D2"/>
    <w:rsid w:val="008F2DC8"/>
    <w:rsid w:val="00905178"/>
    <w:rsid w:val="00914DAB"/>
    <w:rsid w:val="00920C98"/>
    <w:rsid w:val="0093246F"/>
    <w:rsid w:val="00935335"/>
    <w:rsid w:val="00937995"/>
    <w:rsid w:val="00951DC9"/>
    <w:rsid w:val="00974405"/>
    <w:rsid w:val="009A27F4"/>
    <w:rsid w:val="009A762A"/>
    <w:rsid w:val="009C184E"/>
    <w:rsid w:val="009F200E"/>
    <w:rsid w:val="009F501C"/>
    <w:rsid w:val="00A11F34"/>
    <w:rsid w:val="00A15798"/>
    <w:rsid w:val="00A26A75"/>
    <w:rsid w:val="00A273F8"/>
    <w:rsid w:val="00A4186F"/>
    <w:rsid w:val="00A46417"/>
    <w:rsid w:val="00A501C0"/>
    <w:rsid w:val="00A51F64"/>
    <w:rsid w:val="00A54828"/>
    <w:rsid w:val="00A664AF"/>
    <w:rsid w:val="00A705AD"/>
    <w:rsid w:val="00A70C68"/>
    <w:rsid w:val="00A7553A"/>
    <w:rsid w:val="00A80D8E"/>
    <w:rsid w:val="00A92B39"/>
    <w:rsid w:val="00A933AC"/>
    <w:rsid w:val="00AA24C6"/>
    <w:rsid w:val="00AC2634"/>
    <w:rsid w:val="00AD4A4C"/>
    <w:rsid w:val="00AE1030"/>
    <w:rsid w:val="00AE40AB"/>
    <w:rsid w:val="00AF0B9D"/>
    <w:rsid w:val="00AF1048"/>
    <w:rsid w:val="00B027ED"/>
    <w:rsid w:val="00B20C4F"/>
    <w:rsid w:val="00B26653"/>
    <w:rsid w:val="00B26A8D"/>
    <w:rsid w:val="00B30B8C"/>
    <w:rsid w:val="00B30C07"/>
    <w:rsid w:val="00B3116B"/>
    <w:rsid w:val="00B36ED6"/>
    <w:rsid w:val="00B441E9"/>
    <w:rsid w:val="00B50982"/>
    <w:rsid w:val="00B53AAC"/>
    <w:rsid w:val="00B6770E"/>
    <w:rsid w:val="00B72653"/>
    <w:rsid w:val="00B85A66"/>
    <w:rsid w:val="00B866F3"/>
    <w:rsid w:val="00B94178"/>
    <w:rsid w:val="00B96BFB"/>
    <w:rsid w:val="00BA6932"/>
    <w:rsid w:val="00BB01B0"/>
    <w:rsid w:val="00BB3335"/>
    <w:rsid w:val="00BB7662"/>
    <w:rsid w:val="00BD03EA"/>
    <w:rsid w:val="00BE679F"/>
    <w:rsid w:val="00BF45A4"/>
    <w:rsid w:val="00C003A2"/>
    <w:rsid w:val="00C15199"/>
    <w:rsid w:val="00C27D46"/>
    <w:rsid w:val="00C34C74"/>
    <w:rsid w:val="00C572EA"/>
    <w:rsid w:val="00C675D8"/>
    <w:rsid w:val="00C711F1"/>
    <w:rsid w:val="00C770D1"/>
    <w:rsid w:val="00C94D95"/>
    <w:rsid w:val="00CA2B28"/>
    <w:rsid w:val="00CA7013"/>
    <w:rsid w:val="00CB1EF7"/>
    <w:rsid w:val="00CD01F0"/>
    <w:rsid w:val="00CD1D2D"/>
    <w:rsid w:val="00CE7EC6"/>
    <w:rsid w:val="00CF6907"/>
    <w:rsid w:val="00D06420"/>
    <w:rsid w:val="00D07519"/>
    <w:rsid w:val="00D11AF2"/>
    <w:rsid w:val="00D12EA2"/>
    <w:rsid w:val="00D13F4F"/>
    <w:rsid w:val="00D209C1"/>
    <w:rsid w:val="00D2627E"/>
    <w:rsid w:val="00D5241E"/>
    <w:rsid w:val="00D557C3"/>
    <w:rsid w:val="00D61ED3"/>
    <w:rsid w:val="00D67468"/>
    <w:rsid w:val="00D8115F"/>
    <w:rsid w:val="00D8537D"/>
    <w:rsid w:val="00D91EE0"/>
    <w:rsid w:val="00DA0464"/>
    <w:rsid w:val="00DB4D2D"/>
    <w:rsid w:val="00DE6506"/>
    <w:rsid w:val="00E06374"/>
    <w:rsid w:val="00E07CB8"/>
    <w:rsid w:val="00E1439C"/>
    <w:rsid w:val="00E17763"/>
    <w:rsid w:val="00E24180"/>
    <w:rsid w:val="00E279F8"/>
    <w:rsid w:val="00E47823"/>
    <w:rsid w:val="00E54271"/>
    <w:rsid w:val="00E67233"/>
    <w:rsid w:val="00E67ADA"/>
    <w:rsid w:val="00E76A17"/>
    <w:rsid w:val="00E77595"/>
    <w:rsid w:val="00E8086A"/>
    <w:rsid w:val="00E840C0"/>
    <w:rsid w:val="00E84262"/>
    <w:rsid w:val="00E845EC"/>
    <w:rsid w:val="00E86F27"/>
    <w:rsid w:val="00EA6D00"/>
    <w:rsid w:val="00EB2CF0"/>
    <w:rsid w:val="00EB6C6C"/>
    <w:rsid w:val="00EC4206"/>
    <w:rsid w:val="00EC504C"/>
    <w:rsid w:val="00ED5C0C"/>
    <w:rsid w:val="00EE3910"/>
    <w:rsid w:val="00EE4469"/>
    <w:rsid w:val="00EE7566"/>
    <w:rsid w:val="00EF64E0"/>
    <w:rsid w:val="00F1465D"/>
    <w:rsid w:val="00F1551C"/>
    <w:rsid w:val="00F3414C"/>
    <w:rsid w:val="00F35736"/>
    <w:rsid w:val="00F377F0"/>
    <w:rsid w:val="00F466AA"/>
    <w:rsid w:val="00F50AD8"/>
    <w:rsid w:val="00F57D8B"/>
    <w:rsid w:val="00F61511"/>
    <w:rsid w:val="00F63DB5"/>
    <w:rsid w:val="00F64892"/>
    <w:rsid w:val="00F8648C"/>
    <w:rsid w:val="00F94E0C"/>
    <w:rsid w:val="00FC2176"/>
    <w:rsid w:val="00FC5002"/>
    <w:rsid w:val="00FD32C8"/>
    <w:rsid w:val="00FE6A9B"/>
    <w:rsid w:val="00FE7239"/>
    <w:rsid w:val="00FF3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1F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7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E5427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1E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E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E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E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EE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EE0"/>
    <w:rPr>
      <w:rFonts w:ascii="Tahoma" w:hAnsi="Tahoma" w:cs="Tahoma"/>
      <w:sz w:val="16"/>
      <w:szCs w:val="16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181D68"/>
    <w:pPr>
      <w:spacing w:after="0" w:line="360" w:lineRule="auto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Default">
    <w:name w:val="Default"/>
    <w:rsid w:val="00C15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71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52D"/>
  </w:style>
  <w:style w:type="paragraph" w:styleId="Stopka">
    <w:name w:val="footer"/>
    <w:basedOn w:val="Normalny"/>
    <w:link w:val="StopkaZnak"/>
    <w:uiPriority w:val="99"/>
    <w:unhideWhenUsed/>
    <w:rsid w:val="00271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52D"/>
  </w:style>
  <w:style w:type="paragraph" w:styleId="Tekstpodstawowy">
    <w:name w:val="Body Text"/>
    <w:basedOn w:val="Normalny"/>
    <w:link w:val="TekstpodstawowyZnak"/>
    <w:rsid w:val="00851001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51001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27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5427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1E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E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E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E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EE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EE0"/>
    <w:rPr>
      <w:rFonts w:ascii="Tahoma" w:hAnsi="Tahoma" w:cs="Tahoma"/>
      <w:sz w:val="16"/>
      <w:szCs w:val="16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181D68"/>
    <w:pPr>
      <w:spacing w:after="0" w:line="360" w:lineRule="auto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Default">
    <w:name w:val="Default"/>
    <w:rsid w:val="00C15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71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52D"/>
  </w:style>
  <w:style w:type="paragraph" w:styleId="Stopka">
    <w:name w:val="footer"/>
    <w:basedOn w:val="Normalny"/>
    <w:link w:val="StopkaZnak"/>
    <w:uiPriority w:val="99"/>
    <w:unhideWhenUsed/>
    <w:rsid w:val="00271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5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9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1E145-47F7-4B74-AFF4-451CA4DC0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1619</TotalTime>
  <Pages>1</Pages>
  <Words>7933</Words>
  <Characters>47602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BARCJA</Company>
  <LinksUpToDate>false</LinksUpToDate>
  <CharactersWithSpaces>55425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LGD_dell</cp:lastModifiedBy>
  <cp:revision>71</cp:revision>
  <cp:lastPrinted>2017-11-09T11:26:00Z</cp:lastPrinted>
  <dcterms:created xsi:type="dcterms:W3CDTF">2015-12-23T08:55:00Z</dcterms:created>
  <dcterms:modified xsi:type="dcterms:W3CDTF">2017-12-13T11:18:00Z</dcterms:modified>
</cp:coreProperties>
</file>