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A9" w:rsidRPr="0054365D" w:rsidRDefault="00E21EA9" w:rsidP="00E21EA9">
      <w:pPr>
        <w:spacing w:after="0"/>
        <w:jc w:val="both"/>
        <w:rPr>
          <w:b/>
          <w:i/>
          <w:color w:val="D9D9D9" w:themeColor="background1" w:themeShade="D9"/>
        </w:rPr>
      </w:pPr>
      <w:bookmarkStart w:id="0" w:name="_GoBack"/>
      <w:bookmarkEnd w:id="0"/>
      <w:r w:rsidRPr="008A2596">
        <w:rPr>
          <w:b/>
          <w:i/>
        </w:rPr>
        <w:t>Załącznik nr 5</w:t>
      </w:r>
      <w:r>
        <w:rPr>
          <w:b/>
          <w:i/>
        </w:rPr>
        <w:t xml:space="preserve"> Plan komunikacji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21EA9" w:rsidRPr="008A2596" w:rsidRDefault="00E21EA9" w:rsidP="00E21EA9">
      <w:pPr>
        <w:keepNext/>
        <w:keepLines/>
        <w:spacing w:before="200" w:after="0" w:line="240" w:lineRule="auto"/>
        <w:jc w:val="center"/>
        <w:outlineLvl w:val="1"/>
        <w:rPr>
          <w:rFonts w:eastAsia="Times New Roman"/>
          <w:b/>
          <w:bCs/>
          <w:i/>
        </w:rPr>
      </w:pPr>
      <w:r w:rsidRPr="008A2596">
        <w:rPr>
          <w:rFonts w:eastAsia="Times New Roman"/>
          <w:b/>
          <w:bCs/>
          <w:i/>
        </w:rPr>
        <w:t>Planowane działania komunikacyjne i ich  kanały przekazu</w:t>
      </w:r>
    </w:p>
    <w:tbl>
      <w:tblPr>
        <w:tblStyle w:val="Tabela-Siatka"/>
        <w:tblW w:w="10489" w:type="dxa"/>
        <w:tblInd w:w="108" w:type="dxa"/>
        <w:tblLayout w:type="fixed"/>
        <w:tblLook w:val="04A0"/>
      </w:tblPr>
      <w:tblGrid>
        <w:gridCol w:w="1134"/>
        <w:gridCol w:w="2552"/>
        <w:gridCol w:w="2268"/>
        <w:gridCol w:w="2268"/>
        <w:gridCol w:w="2267"/>
      </w:tblGrid>
      <w:tr w:rsidR="00E21EA9" w:rsidRPr="006B473F" w:rsidTr="00772328">
        <w:tc>
          <w:tcPr>
            <w:tcW w:w="1134" w:type="dxa"/>
          </w:tcPr>
          <w:p w:rsidR="00E21EA9" w:rsidRPr="009A030A" w:rsidRDefault="00E21EA9" w:rsidP="00772328">
            <w:pPr>
              <w:rPr>
                <w:b/>
              </w:rPr>
            </w:pPr>
            <w:r w:rsidRPr="009A030A">
              <w:rPr>
                <w:b/>
              </w:rPr>
              <w:t>Termin</w:t>
            </w:r>
          </w:p>
        </w:tc>
        <w:tc>
          <w:tcPr>
            <w:tcW w:w="2552" w:type="dxa"/>
          </w:tcPr>
          <w:p w:rsidR="00E21EA9" w:rsidRPr="009A030A" w:rsidRDefault="00E21EA9" w:rsidP="00772328">
            <w:pPr>
              <w:rPr>
                <w:b/>
              </w:rPr>
            </w:pPr>
            <w:r w:rsidRPr="009A030A">
              <w:rPr>
                <w:b/>
              </w:rPr>
              <w:t>Cel komunikacji</w:t>
            </w:r>
          </w:p>
        </w:tc>
        <w:tc>
          <w:tcPr>
            <w:tcW w:w="2268" w:type="dxa"/>
          </w:tcPr>
          <w:p w:rsidR="00E21EA9" w:rsidRPr="006B473F" w:rsidRDefault="00E21EA9" w:rsidP="00772328">
            <w:pPr>
              <w:rPr>
                <w:b/>
              </w:rPr>
            </w:pPr>
            <w:r w:rsidRPr="006B473F">
              <w:rPr>
                <w:b/>
              </w:rPr>
              <w:t>Nazwa działania komunikacyjnego</w:t>
            </w:r>
          </w:p>
        </w:tc>
        <w:tc>
          <w:tcPr>
            <w:tcW w:w="2268" w:type="dxa"/>
          </w:tcPr>
          <w:p w:rsidR="00E21EA9" w:rsidRPr="006B473F" w:rsidRDefault="00E21EA9" w:rsidP="00772328">
            <w:pPr>
              <w:rPr>
                <w:b/>
              </w:rPr>
            </w:pPr>
            <w:r w:rsidRPr="006B473F">
              <w:rPr>
                <w:b/>
              </w:rPr>
              <w:t>Adresaci działania komunikacyjnego</w:t>
            </w:r>
          </w:p>
        </w:tc>
        <w:tc>
          <w:tcPr>
            <w:tcW w:w="2267" w:type="dxa"/>
          </w:tcPr>
          <w:p w:rsidR="00E21EA9" w:rsidRPr="006B473F" w:rsidRDefault="00E21EA9" w:rsidP="00772328">
            <w:pPr>
              <w:rPr>
                <w:b/>
              </w:rPr>
            </w:pPr>
            <w:r w:rsidRPr="006B473F">
              <w:rPr>
                <w:b/>
              </w:rPr>
              <w:t>Środki przekazu</w:t>
            </w:r>
          </w:p>
        </w:tc>
      </w:tr>
      <w:tr w:rsidR="00E21EA9" w:rsidRPr="006B473F" w:rsidTr="00772328">
        <w:tc>
          <w:tcPr>
            <w:tcW w:w="1134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II połowa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2016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i promocja LSR, jej cele, zasady przyznawania wsparcia, działania i projekty, które będą miały szanse dofinansowania z budżetu LSR oraz przekazanie beneficjentom informacji na temat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 nt głównych założeń LSR na lata 2014-2020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 Informacje na stronach </w:t>
            </w:r>
            <w:proofErr w:type="spellStart"/>
            <w:r w:rsidRPr="007F1B84">
              <w:rPr>
                <w:sz w:val="21"/>
                <w:szCs w:val="21"/>
              </w:rPr>
              <w:t>www</w:t>
            </w:r>
            <w:proofErr w:type="spellEnd"/>
            <w:r w:rsidRPr="007F1B84">
              <w:rPr>
                <w:sz w:val="21"/>
                <w:szCs w:val="21"/>
              </w:rPr>
              <w:t xml:space="preserve"> LGD i Gmin, 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  artykuły w lokalnej prasie, spotkania, ogłoszenia w gminach i GOK /MOK</w:t>
            </w:r>
          </w:p>
        </w:tc>
      </w:tr>
      <w:tr w:rsidR="00E21EA9" w:rsidRPr="006B473F" w:rsidTr="00772328">
        <w:tc>
          <w:tcPr>
            <w:tcW w:w="1134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 połowa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2017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Przekazanie potencjalnym beneficjentom informacji na temat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Spotkania na temat zasad ubiegania się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plakaty, informacja na stronach </w:t>
            </w:r>
            <w:proofErr w:type="spellStart"/>
            <w:r w:rsidRPr="007F1B84">
              <w:rPr>
                <w:sz w:val="21"/>
                <w:szCs w:val="21"/>
              </w:rPr>
              <w:t>www</w:t>
            </w:r>
            <w:proofErr w:type="spellEnd"/>
            <w:r w:rsidRPr="007F1B84">
              <w:rPr>
                <w:sz w:val="21"/>
                <w:szCs w:val="21"/>
              </w:rPr>
              <w:t xml:space="preserve"> Gmin i LGD,  w celu dotarcia do grup de faworyzowanych informacja na tablicach ogłoszeń w GOPS/MOPS</w:t>
            </w:r>
          </w:p>
        </w:tc>
      </w:tr>
      <w:tr w:rsidR="00E21EA9" w:rsidRPr="006B473F" w:rsidTr="00772328"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II połowa 2017 r.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Szkolenia z zakresu wypełniania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Szkolenia dotyczące zasad opracowywania wniosków na  poszczególne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działania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prezentacje, materiały informacyjne,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Wszyscy potencjalni wnioskodawcy w szczególności przedsiębiorcy, organizacje pozarządowe,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grupy 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artykuł w prasie lokalnej, strony internetowe LGD i Gmin,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Spotkania informacyjno-promocyjne LGD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 nt. możliwości ubiegania się o wsparcie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ind w:hanging="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stoiska promocyjne,</w:t>
            </w:r>
          </w:p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spotkania bezpośrednie, ulotki, foldery</w:t>
            </w:r>
          </w:p>
        </w:tc>
      </w:tr>
      <w:tr w:rsidR="00E21EA9" w:rsidRPr="006B473F" w:rsidTr="00772328">
        <w:trPr>
          <w:trHeight w:val="2407"/>
        </w:trPr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 połowa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2018 r.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Poinformowanie 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 tematyce i terminach szkoleń realizowanych 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w ramach PROW 2014-2020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Osoby ze zdefiniowanych grup </w:t>
            </w:r>
            <w:proofErr w:type="spellStart"/>
            <w:r w:rsidRPr="007F1B84">
              <w:rPr>
                <w:sz w:val="21"/>
                <w:szCs w:val="21"/>
              </w:rPr>
              <w:t>defaworyzowanych</w:t>
            </w:r>
            <w:proofErr w:type="spellEnd"/>
            <w:r w:rsidRPr="007F1B84">
              <w:rPr>
                <w:sz w:val="21"/>
                <w:szCs w:val="21"/>
              </w:rPr>
              <w:t>;</w:t>
            </w:r>
          </w:p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Wnioskodawcy; zainteresowani tworzeniem </w:t>
            </w:r>
          </w:p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proofErr w:type="spellStart"/>
            <w:r w:rsidRPr="007F1B84">
              <w:rPr>
                <w:sz w:val="21"/>
                <w:szCs w:val="21"/>
              </w:rPr>
              <w:t>mikroprzedsiębiorstw</w:t>
            </w:r>
            <w:proofErr w:type="spellEnd"/>
            <w:r w:rsidRPr="007F1B84">
              <w:rPr>
                <w:sz w:val="21"/>
                <w:szCs w:val="21"/>
              </w:rPr>
              <w:t xml:space="preserve"> lub rozwojem działalności gospodarczej; organizacje </w:t>
            </w:r>
          </w:p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pozarządowe,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strony internetowe 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ogłoszenia w urzędach i GOK/MOK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Szkolenia z zakresu wypełniania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Szkolenia dotyczące zasad opracowywania wniosków na poszczególne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działania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prezentacje,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materiały informacyjne,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przedsiębiorcy, organizacje pozarządowe,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 xml:space="preserve">, grupy </w:t>
            </w:r>
            <w:r w:rsidRPr="007F1B84">
              <w:rPr>
                <w:sz w:val="21"/>
                <w:szCs w:val="21"/>
              </w:rPr>
              <w:lastRenderedPageBreak/>
              <w:t>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lastRenderedPageBreak/>
              <w:t>- artykuł w prasie lokalnej,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strony internetowe </w:t>
            </w:r>
            <w:r w:rsidRPr="007F1B84">
              <w:rPr>
                <w:sz w:val="21"/>
                <w:szCs w:val="21"/>
              </w:rPr>
              <w:lastRenderedPageBreak/>
              <w:t>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</w:tc>
      </w:tr>
      <w:tr w:rsidR="00E21EA9" w:rsidRPr="006B473F" w:rsidTr="00772328"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II połowa 2018 r.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Uzyskanie informacji zwrotnej nt. oceny jakości pomocy świadczonej przez LGD pod kątem przeprowadzenie ewentualnych korekt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Badanie satysfakcji wnioskodawców LGD dot. jakości pomocy świadczonej przez LGD na etapie przygotowywania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Wnioskodawcy w poszczególnych zakresach operacji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Ankieta elektroniczna skierowana do wnioskodawców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potencjalni wnioskodawcy w szczególności przedsiębiorcy, organizacje pozarządowe,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grupy 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artykuł w prasie lokalnej,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strony internetowe 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</w:tr>
      <w:tr w:rsidR="00E21EA9" w:rsidRPr="006B473F" w:rsidTr="00772328"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 połowa 2019 r.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potencjalni wnioskodawcy w szczególności przedsiębiorcy, organizacje pozarządowe,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grupy 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artykuł w prasie lokalnej,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strony internetowe 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Szkolenia z zakresu wypełniania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Szkolenia dotyczące zasad opracowywania wniosków na poszczególne działania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prezentacje,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materiały informacyjne,</w:t>
            </w:r>
          </w:p>
        </w:tc>
      </w:tr>
      <w:tr w:rsidR="00E21EA9" w:rsidRPr="006B473F" w:rsidTr="00772328"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II połowa 2019 r.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Spotkania informacyjno-promocyjne LGD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 nt. możliwości ubiegania się o wsparcie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: organizacje 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stoiska promocyjne,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spotkania bezpośrednie,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-ulotki,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foldery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potencjalni wnioskodawcy w szczególności przedsiębiorcy, organizacje pozarządowe,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grupy 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artykuł w prasie lokalnej,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strony internetowe 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Uzyskanie informacji zwrotnej nt. oceny jakości pomocy świadczonej przez LGD pod kątem przeprowadzenie ewentualnych korekt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Badanie satysfakcji wnioskodawców LGD dot. jakości pomocy świadczonej przez LGD na etapie przygotowywania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Wnioskodawcy w poszczególnych zakresach operacji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Ankieta elektroniczna skierowana do wnioskodawców</w:t>
            </w:r>
          </w:p>
        </w:tc>
      </w:tr>
      <w:tr w:rsidR="00E21EA9" w:rsidRPr="006B473F" w:rsidTr="00772328"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 połowa 2020 r.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potencjalni wnioskodawcy w szczególności przedsiębiorcy, organizacje pozarządowe,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grupy 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artykuł w prasie lokalnej,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strony internetowe 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Szkolenia z zakresu </w:t>
            </w:r>
            <w:r w:rsidRPr="007F1B84">
              <w:rPr>
                <w:sz w:val="21"/>
                <w:szCs w:val="21"/>
              </w:rPr>
              <w:lastRenderedPageBreak/>
              <w:t>wypełniania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lastRenderedPageBreak/>
              <w:t xml:space="preserve">Szkolenia dotyczące </w:t>
            </w:r>
            <w:r w:rsidRPr="007F1B84">
              <w:rPr>
                <w:sz w:val="21"/>
                <w:szCs w:val="21"/>
              </w:rPr>
              <w:lastRenderedPageBreak/>
              <w:t>zasad opracowywania wniosków na poszczególne działania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lastRenderedPageBreak/>
              <w:t xml:space="preserve">organizacje </w:t>
            </w:r>
            <w:r w:rsidRPr="007F1B84">
              <w:rPr>
                <w:sz w:val="21"/>
                <w:szCs w:val="21"/>
              </w:rPr>
              <w:lastRenderedPageBreak/>
              <w:t xml:space="preserve">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lastRenderedPageBreak/>
              <w:t>- prezentacje,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lastRenderedPageBreak/>
              <w:t>- materiały informacyjne,</w:t>
            </w:r>
          </w:p>
        </w:tc>
      </w:tr>
      <w:tr w:rsidR="00E21EA9" w:rsidRPr="006B473F" w:rsidTr="00772328"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II połowa 2020 r.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Spotkania informacyjno-promocyjne LGD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 nt. możliwości ubiegania się o wsparcie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spotkanie on-line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 w:righ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potencjalni wnioskodawcy w szczególności przedsiębiorcy, organizacje pozarządowe, </w:t>
            </w:r>
            <w:proofErr w:type="spellStart"/>
            <w:r w:rsidRPr="007F1B84">
              <w:rPr>
                <w:sz w:val="21"/>
                <w:szCs w:val="21"/>
              </w:rPr>
              <w:t>jst</w:t>
            </w:r>
            <w:proofErr w:type="spellEnd"/>
            <w:r w:rsidRPr="007F1B84">
              <w:rPr>
                <w:sz w:val="21"/>
                <w:szCs w:val="21"/>
              </w:rPr>
              <w:t>, grupy 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artykuł w prasie lokalnej,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- strony internetowe 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</w:rPr>
              <w:t>facebook</w:t>
            </w:r>
            <w:proofErr w:type="spellEnd"/>
            <w:r w:rsidRPr="007F1B84">
              <w:rPr>
                <w:sz w:val="21"/>
                <w:szCs w:val="21"/>
              </w:rPr>
              <w:t>,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Uzyskanie informacji zwrotnej nt. oceny jakości pomocy świadczonej przez LGD pod kątem przeprowadzenie ewentualnych korekt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Badanie satysfakcji wnioskodawców LGD dot. jakości pomocy świadczonej przez LGD na etapie przygotowywania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Wnioskodawcy w poszczególnych zakresach operacji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  <w:r w:rsidRPr="007F1B84">
              <w:rPr>
                <w:sz w:val="21"/>
                <w:szCs w:val="21"/>
              </w:rPr>
              <w:t>Ankieta elektroniczna skierowana do wnioskodawców</w:t>
            </w:r>
          </w:p>
        </w:tc>
      </w:tr>
      <w:tr w:rsidR="00E21EA9" w:rsidRPr="006B473F" w:rsidTr="00772328">
        <w:tc>
          <w:tcPr>
            <w:tcW w:w="1134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I połowa 2021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pStyle w:val="Default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Informacja na temat operacji współfinansowanych z budżetu LSR. 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</w:tcPr>
          <w:p w:rsidR="00E21EA9" w:rsidRPr="007F1B84" w:rsidRDefault="00E21EA9" w:rsidP="00772328">
            <w:pPr>
              <w:pStyle w:val="Default"/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pStyle w:val="Default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strona internetowa LGD,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facebook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</w:tr>
      <w:tr w:rsidR="00E21EA9" w:rsidRPr="006B473F" w:rsidTr="00772328">
        <w:tc>
          <w:tcPr>
            <w:tcW w:w="1134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II połowa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2021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Uzyskanie informacji zwrotnej nt. oceny jakości pomocy świadczonej przez LGD.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rFonts w:eastAsia="Calibri"/>
                <w:sz w:val="21"/>
                <w:szCs w:val="21"/>
                <w:highlight w:val="yellow"/>
              </w:rPr>
              <w:t>Badanie opinii wnioskodawców  na temat wsparcia oferowanego przez LGD.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Wnioskodawcy w poszczególnych zakresach tematycznych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strona internetowa LGD,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facebook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</w:tr>
      <w:tr w:rsidR="00E21EA9" w:rsidRPr="006B473F" w:rsidTr="00772328"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I połowa 2022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potencjalni wnioskodawcy: przedsiębiorcy, organizacje pozarządowe,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jst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 grupy 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Informacje na stronach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www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 xml:space="preserve"> LGD i Gmin, 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facebook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  plakaty informacyjne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Spotkanie informacyjne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Spotkanie informacyjne  na dotyczące zasad ubiegania się o dofinansowanie i wypełnianie dokumentacji konkursowej. 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jst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spotkanie on-line,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prezentacje,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materiały informacyjne,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pStyle w:val="Default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 Przekazywanie potencjalnym beneficjentom szczegółowych informacji dotyczących warunków i zasad udzielania pomocy. 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Działania informacyjne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strona internetowa LGD,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facebook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</w:tr>
      <w:tr w:rsidR="00E21EA9" w:rsidRPr="006B473F" w:rsidTr="00772328">
        <w:trPr>
          <w:trHeight w:val="759"/>
        </w:trPr>
        <w:tc>
          <w:tcPr>
            <w:tcW w:w="1134" w:type="dxa"/>
            <w:vMerge w:val="restart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II połowa 2022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lastRenderedPageBreak/>
              <w:t>Informacja o terminach naboru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Działania informacyjne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potencjalni wnioskodawcy w szczególności przedsiębiorcy, organizacje pozarządowe,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jst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 xml:space="preserve">, grupy </w:t>
            </w:r>
            <w:r w:rsidRPr="007F1B84">
              <w:rPr>
                <w:sz w:val="21"/>
                <w:szCs w:val="21"/>
                <w:highlight w:val="yellow"/>
              </w:rPr>
              <w:lastRenderedPageBreak/>
              <w:t>de faworyzowane,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lastRenderedPageBreak/>
              <w:t>- plakaty informacyjne,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strony internetowe LGD i Gmin,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facebook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Szkolenia z zakresu wypełniania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Szkolenia dotyczące zasad opracowywania wniosków na poszczególne działania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organizacje pozarządowe, grupy de faworyzowane, rolnicy,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jst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 przedsiębiorcy, 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spotkanie on-line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prezentacje,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materiały informacyjne,</w:t>
            </w:r>
          </w:p>
        </w:tc>
      </w:tr>
      <w:tr w:rsidR="00E21EA9" w:rsidRPr="006B473F" w:rsidTr="00772328">
        <w:tc>
          <w:tcPr>
            <w:tcW w:w="1134" w:type="dxa"/>
            <w:vMerge/>
          </w:tcPr>
          <w:p w:rsidR="00E21EA9" w:rsidRPr="007F1B84" w:rsidRDefault="00E21EA9" w:rsidP="0077232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Uzyskanie informacji  nt. jakości pomocy świadczonej przez LGD.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Badanie satysfakcji wnioskodawców LGD dot. jakości pomocy świadczonej przez LGD na etapie przygotowywania wniosków o przyznanie pomocy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Wnioskodawcy w poszczególnych zakresach operacji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Ankieta elektroniczna skierowana do wnioskodawców</w:t>
            </w:r>
          </w:p>
        </w:tc>
      </w:tr>
      <w:tr w:rsidR="00E21EA9" w:rsidRPr="006B473F" w:rsidTr="00772328">
        <w:tc>
          <w:tcPr>
            <w:tcW w:w="1134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I połowa 2023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pStyle w:val="Default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Informacja na temat operacji współfinansowanych z budżetu LSR. 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</w:tcPr>
          <w:p w:rsidR="00E21EA9" w:rsidRPr="007F1B84" w:rsidRDefault="00E21EA9" w:rsidP="00772328">
            <w:pPr>
              <w:pStyle w:val="Default"/>
              <w:rPr>
                <w:sz w:val="21"/>
                <w:szCs w:val="21"/>
                <w:highlight w:val="yellow"/>
              </w:rPr>
            </w:pPr>
          </w:p>
          <w:p w:rsidR="00E21EA9" w:rsidRPr="007F1B84" w:rsidRDefault="00E21EA9" w:rsidP="00772328">
            <w:pPr>
              <w:pStyle w:val="Default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Kampania informacyjna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Mieszkańcy obszaru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strona internetowa LGD,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facebook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</w:tr>
      <w:tr w:rsidR="00E21EA9" w:rsidRPr="006B473F" w:rsidTr="00772328">
        <w:tc>
          <w:tcPr>
            <w:tcW w:w="1134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II połowa 2023 r.</w:t>
            </w:r>
          </w:p>
        </w:tc>
        <w:tc>
          <w:tcPr>
            <w:tcW w:w="2552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Uzyskanie informacji zwrotnej nt. oceny jakości pomocy świadczonej przez LGD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rFonts w:eastAsia="Calibri"/>
                <w:sz w:val="21"/>
                <w:szCs w:val="21"/>
                <w:highlight w:val="yellow"/>
              </w:rPr>
              <w:t>Badanie opinii wnioskodawców  na temat wsparcia oferowanego przez LGD.</w:t>
            </w:r>
          </w:p>
        </w:tc>
        <w:tc>
          <w:tcPr>
            <w:tcW w:w="2268" w:type="dxa"/>
          </w:tcPr>
          <w:p w:rsidR="00E21EA9" w:rsidRPr="007F1B84" w:rsidRDefault="00E21EA9" w:rsidP="00772328">
            <w:pPr>
              <w:ind w:left="-108"/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Wnioskodawcy w poszczególnych zakresach tematycznych</w:t>
            </w:r>
          </w:p>
        </w:tc>
        <w:tc>
          <w:tcPr>
            <w:tcW w:w="2267" w:type="dxa"/>
          </w:tcPr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>- strona internetowa LGD,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  <w:r w:rsidRPr="007F1B84">
              <w:rPr>
                <w:sz w:val="21"/>
                <w:szCs w:val="21"/>
                <w:highlight w:val="yellow"/>
              </w:rPr>
              <w:t xml:space="preserve">- </w:t>
            </w:r>
            <w:proofErr w:type="spellStart"/>
            <w:r w:rsidRPr="007F1B84">
              <w:rPr>
                <w:sz w:val="21"/>
                <w:szCs w:val="21"/>
                <w:highlight w:val="yellow"/>
              </w:rPr>
              <w:t>facebook</w:t>
            </w:r>
            <w:proofErr w:type="spellEnd"/>
            <w:r w:rsidRPr="007F1B84">
              <w:rPr>
                <w:sz w:val="21"/>
                <w:szCs w:val="21"/>
                <w:highlight w:val="yellow"/>
              </w:rPr>
              <w:t>,</w:t>
            </w:r>
          </w:p>
          <w:p w:rsidR="00E21EA9" w:rsidRPr="007F1B84" w:rsidRDefault="00E21EA9" w:rsidP="00772328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E21EA9" w:rsidRDefault="00E21EA9" w:rsidP="00E21EA9">
      <w:pPr>
        <w:keepNext/>
        <w:keepLines/>
        <w:spacing w:before="200" w:after="0" w:line="240" w:lineRule="auto"/>
        <w:outlineLvl w:val="1"/>
        <w:rPr>
          <w:rFonts w:eastAsia="Times New Roman"/>
          <w:b/>
          <w:bCs/>
          <w:i/>
        </w:rPr>
      </w:pPr>
    </w:p>
    <w:p w:rsidR="00E21EA9" w:rsidRPr="006B473F" w:rsidRDefault="00E21EA9" w:rsidP="00E21EA9">
      <w:pPr>
        <w:keepNext/>
        <w:keepLines/>
        <w:spacing w:before="200" w:after="0" w:line="240" w:lineRule="auto"/>
        <w:jc w:val="center"/>
        <w:outlineLvl w:val="1"/>
        <w:rPr>
          <w:rFonts w:eastAsia="Times New Roman"/>
          <w:b/>
          <w:bCs/>
          <w:i/>
        </w:rPr>
      </w:pPr>
      <w:r w:rsidRPr="006B473F">
        <w:rPr>
          <w:rFonts w:eastAsia="Times New Roman"/>
          <w:b/>
          <w:bCs/>
          <w:i/>
        </w:rPr>
        <w:t>Opis sposobu wykorzystania w procesie realizacji LSR wniosków i opinii zebranych podczas działań komunikacyjnych</w:t>
      </w:r>
    </w:p>
    <w:p w:rsidR="00E21EA9" w:rsidRPr="006B473F" w:rsidRDefault="00E21EA9" w:rsidP="00E21EA9">
      <w:pPr>
        <w:keepNext/>
        <w:keepLines/>
        <w:spacing w:before="200" w:after="0" w:line="240" w:lineRule="auto"/>
        <w:ind w:firstLine="708"/>
        <w:jc w:val="both"/>
        <w:outlineLvl w:val="1"/>
        <w:rPr>
          <w:rFonts w:eastAsia="Times New Roman"/>
          <w:bCs/>
        </w:rPr>
      </w:pPr>
      <w:r w:rsidRPr="006B473F">
        <w:rPr>
          <w:rFonts w:eastAsia="Times New Roman"/>
          <w:bCs/>
        </w:rPr>
        <w:t xml:space="preserve">Lokalna Grupa Działania „Barcja” będzie podejmowała następujące działania </w:t>
      </w:r>
      <w:r w:rsidRPr="006B473F">
        <w:rPr>
          <w:rFonts w:eastAsia="Times New Roman"/>
          <w:bCs/>
        </w:rPr>
        <w:br/>
        <w:t>z zakresu pozyskania informacji o funkcjonowaniu LGD i realizacji LSR:</w:t>
      </w:r>
    </w:p>
    <w:p w:rsidR="00E21EA9" w:rsidRPr="006B473F" w:rsidRDefault="00E21EA9" w:rsidP="00E21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</w:rPr>
        <w:t>Prowadzenie konsultacji społecznych, warsztatów oraz doradztwa</w:t>
      </w:r>
    </w:p>
    <w:p w:rsidR="00E21EA9" w:rsidRPr="006B473F" w:rsidRDefault="00E21EA9" w:rsidP="00E21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</w:rPr>
        <w:t xml:space="preserve">Prowadzenie badań społecznych z zastosowaniem kwestionariuszy ankietowych, wywiadów IDI/FGI, w tym ankiet oceniających wybrane przedsięwzięcia funkcjonowania LGD </w:t>
      </w:r>
      <w:r w:rsidRPr="006B473F">
        <w:rPr>
          <w:rFonts w:eastAsia="Times New Roman"/>
        </w:rPr>
        <w:br/>
        <w:t>i realizacji LSR (w tym podczas spotkań informacyjnych o zasadach realizacji LSR)</w:t>
      </w:r>
    </w:p>
    <w:p w:rsidR="00E21EA9" w:rsidRPr="006B473F" w:rsidRDefault="00E21EA9" w:rsidP="00E21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</w:rPr>
        <w:t>Możliwość kontaktu z pracownikami LGD bezpośrednio, telefonicznie, Internetowo</w:t>
      </w:r>
    </w:p>
    <w:p w:rsidR="00E21EA9" w:rsidRPr="006B473F" w:rsidRDefault="00E21EA9" w:rsidP="00E21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</w:rPr>
        <w:t>Organizację i uczestnictwo w imprezach wraz z punktem informacji LGD</w:t>
      </w:r>
    </w:p>
    <w:p w:rsidR="00E21EA9" w:rsidRPr="006B473F" w:rsidRDefault="00E21EA9" w:rsidP="00E21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</w:rPr>
        <w:t>Prowadzenie ankiet internetowych</w:t>
      </w:r>
    </w:p>
    <w:p w:rsidR="00E21EA9" w:rsidRPr="006B473F" w:rsidRDefault="00E21EA9" w:rsidP="00E21E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</w:rPr>
        <w:t>Prowadzenie monitoringu oraz ewaluacji zgodnie z opisanym w Rozdziale XII schematem.</w:t>
      </w:r>
    </w:p>
    <w:p w:rsidR="00E21EA9" w:rsidRPr="006B473F" w:rsidRDefault="00E21EA9" w:rsidP="00E21EA9">
      <w:pPr>
        <w:spacing w:after="0" w:line="240" w:lineRule="auto"/>
        <w:jc w:val="both"/>
        <w:rPr>
          <w:rFonts w:eastAsia="Times New Roman"/>
        </w:rPr>
      </w:pPr>
    </w:p>
    <w:p w:rsidR="00E21EA9" w:rsidRPr="006B473F" w:rsidRDefault="00E21EA9" w:rsidP="00E21EA9">
      <w:p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  <w:bCs/>
        </w:rPr>
        <w:t xml:space="preserve">Pozyskiwane w ten sposób informacje będą poddawane analizie przez pracowników biura, Zarząd, Komisję Rewizyjną, a w określonych przypadkach (np. kiedy ocenie będą poddawane organy LGD i/lub pracownicy biura) ekspertów zewnętrznych, którzy będą przedstawiali wnioski wskazujące konieczność wprowadzenia zmian, aktualizacji. W przypadku wykrycia sytuacji problemowej lub niesatysfakcjonującej akceptacji społecznej któregoś z wymiarów działania LGD i/lub wdrażania LSR, Komisja Rewizyjna LGD po zapoznaniu się z przedstawioną analizą przygotowaną przez odpowiedni podmiot (pracowników lub ekspertów zewnętrznych) lub mieszkańców, jeśli będą miały miejsce skargi bezpośrednie, będzie podejmował kroki naprawcze zgodnie ze schematem zarządzania sytuacją kryzysową: a) Rozpoznanie problemu b) Rozpoznanie przyczyn problemu c) Wprowadzenie niezbędnych zmian/aktualizacji w celu rozwiązania przyczyn problemu (jeśli będzie to konieczne, Komisja Rewizyjna będzie zwoływała zebranie innych organów, aby przeprowadzić procedury zmian zgodnie z założeniami regulaminów) d) Publikowanie informacji na temat prowadzonego postępowania na między innymi na stronie internetowej LGD. </w:t>
      </w:r>
    </w:p>
    <w:p w:rsidR="00E21EA9" w:rsidRPr="006B473F" w:rsidRDefault="00E21EA9" w:rsidP="00E21EA9">
      <w:pPr>
        <w:spacing w:after="0" w:line="240" w:lineRule="auto"/>
        <w:ind w:firstLine="708"/>
        <w:jc w:val="both"/>
        <w:rPr>
          <w:rFonts w:eastAsia="Times New Roman"/>
        </w:rPr>
      </w:pPr>
      <w:r w:rsidRPr="006B473F">
        <w:rPr>
          <w:rFonts w:eastAsia="Times New Roman"/>
          <w:bCs/>
        </w:rPr>
        <w:t xml:space="preserve">Podobny schemat postępowania będzie obowiązywał w przypadku </w:t>
      </w:r>
      <w:r>
        <w:rPr>
          <w:rFonts w:eastAsia="Times New Roman"/>
          <w:bCs/>
        </w:rPr>
        <w:t>problemów z realizacją LSR, niskim poparciem społecznym dla realizowanych działań</w:t>
      </w:r>
      <w:r w:rsidRPr="006B473F">
        <w:rPr>
          <w:rFonts w:eastAsia="Times New Roman"/>
          <w:bCs/>
        </w:rPr>
        <w:t>. Wtedy, do decyzji Komisji Rewizyjnej będzie należało, czy warto wprowadzić zmiany oparte nie na negatywnych doświadczeniach, a pozytywnych wnioskach</w:t>
      </w:r>
      <w:r>
        <w:rPr>
          <w:rFonts w:eastAsia="Times New Roman"/>
          <w:bCs/>
        </w:rPr>
        <w:t xml:space="preserve"> </w:t>
      </w:r>
      <w:r w:rsidRPr="006B473F">
        <w:rPr>
          <w:rFonts w:eastAsia="Times New Roman"/>
          <w:bCs/>
        </w:rPr>
        <w:t xml:space="preserve">z prowadzonych analiz. </w:t>
      </w:r>
    </w:p>
    <w:p w:rsidR="00E21EA9" w:rsidRPr="006B473F" w:rsidRDefault="00E21EA9" w:rsidP="00E21EA9">
      <w:pPr>
        <w:spacing w:after="0" w:line="240" w:lineRule="auto"/>
        <w:ind w:firstLine="708"/>
        <w:jc w:val="both"/>
        <w:rPr>
          <w:rFonts w:eastAsia="Times New Roman"/>
        </w:rPr>
      </w:pPr>
      <w:r w:rsidRPr="006B473F">
        <w:rPr>
          <w:rFonts w:eastAsia="Times New Roman"/>
          <w:bCs/>
        </w:rPr>
        <w:t>Ważną zasadą, którą bezwzględnie będzie przestrzegało LGD, jest pełna transparentność</w:t>
      </w:r>
      <w:r w:rsidRPr="006B473F">
        <w:rPr>
          <w:rFonts w:eastAsia="Times New Roman"/>
          <w:bCs/>
        </w:rPr>
        <w:br/>
        <w:t xml:space="preserve"> i przejrzystość stosowanych zasad i procedur, dlatego również w sytuacji problemowej, zespół LGD (pracownicy, </w:t>
      </w:r>
      <w:r w:rsidRPr="006B473F">
        <w:rPr>
          <w:rFonts w:eastAsia="Times New Roman"/>
          <w:bCs/>
        </w:rPr>
        <w:lastRenderedPageBreak/>
        <w:t>członkowie) będą zobligowani do pełnego informowania o przyjętych rozwiązaniach również w kontaktach bezpośrednich. W związku z tym, LGD „Barcja” będzie upubliczniało wyniki działań w ramach planu komunikacji w sprawozdaniach rocznych zamieszczanych na stronie Internetowej LGD. Dodatkowo, każdorazowo po przeprowadzonych działaniach komunikacyjnych wpisanych w Plan komunikacji będą publikowane ogłoszenia w zakładce aktualności na stronie LGD, które będą podsumowywały dane działanie.</w:t>
      </w:r>
    </w:p>
    <w:p w:rsidR="00E21EA9" w:rsidRPr="006B473F" w:rsidRDefault="00E21EA9" w:rsidP="00E21EA9">
      <w:pPr>
        <w:spacing w:after="0" w:line="240" w:lineRule="auto"/>
        <w:ind w:firstLine="708"/>
        <w:jc w:val="both"/>
        <w:rPr>
          <w:rFonts w:eastAsia="Times New Roman"/>
        </w:rPr>
      </w:pPr>
    </w:p>
    <w:p w:rsidR="00E21EA9" w:rsidRPr="006B473F" w:rsidRDefault="00E21EA9" w:rsidP="00E21EA9">
      <w:pPr>
        <w:spacing w:after="0" w:line="240" w:lineRule="auto"/>
        <w:jc w:val="center"/>
        <w:rPr>
          <w:rFonts w:eastAsia="Times New Roman"/>
        </w:rPr>
      </w:pPr>
      <w:r w:rsidRPr="006B473F">
        <w:rPr>
          <w:rFonts w:eastAsia="Times New Roman"/>
          <w:b/>
          <w:bCs/>
          <w:i/>
        </w:rPr>
        <w:t>Analiza efektywności działań komunikacyjnych i zastosowanych środków przekazu (w tym tryb korygowania planu komunikacji)</w:t>
      </w:r>
    </w:p>
    <w:p w:rsidR="00E21EA9" w:rsidRPr="006B473F" w:rsidRDefault="00E21EA9" w:rsidP="00E21EA9">
      <w:p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  <w:bCs/>
        </w:rPr>
        <w:t>Analiza efektywności zastosowanych działań komunikacyjnych i środków przekazu będzie prowadzona poprzez:</w:t>
      </w:r>
    </w:p>
    <w:p w:rsidR="00E21EA9" w:rsidRPr="006B473F" w:rsidRDefault="00E21EA9" w:rsidP="00E21E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  <w:bCs/>
        </w:rPr>
        <w:t>Bieżącą analizę liczby uczestników/odbiorców poszczególnych działań. Zebranie poszczególnych danych z prowadzonych działań i stosowania środków przekazu będzie odbywało się na podstawie zbieranych przez pracowników LGD informacji (listy uczestników, ankiety satysfakcji, uczestnictwo w wydarzeniach) oraz za pomocą specjalnych pomiarów (liczba odwiedzających stronę, liczba odbiorców danego medium). Dzięki bieżącemu kontrolowaniu tego ilu było odbiorców/uczestników danego działania komunikacyjnego i stosowanego środka przekazu, możliwe będzie szybkie reagowanie przez pracowników LGD, Komisję Rewizyjną i Zarząd w celu poprawy jakości realizowanych działań, zmiany realizowanych działań lub rezygnacji z realizowanych w danym zakresie działań. Zakłada się prowadzenie cyklicznych podsumowań miesięcznych oraz półrocznych, w których zbierane dane będą stanowiły podstawę do wydania przez Komisję Rewizyjną opinii na temat skuteczności i efektywności działań. Podejmowane działania będą ponadto prowadzone zgodnie z założeniami planu monitoringu opisanego w rozdziale XII.</w:t>
      </w:r>
    </w:p>
    <w:p w:rsidR="00E21EA9" w:rsidRPr="006B473F" w:rsidRDefault="00E21EA9" w:rsidP="00E21EA9">
      <w:pPr>
        <w:pStyle w:val="Akapitzlist"/>
        <w:keepNext/>
        <w:keepLines/>
        <w:numPr>
          <w:ilvl w:val="0"/>
          <w:numId w:val="2"/>
        </w:numPr>
        <w:spacing w:before="200" w:after="0" w:line="240" w:lineRule="auto"/>
        <w:jc w:val="both"/>
        <w:outlineLvl w:val="1"/>
        <w:rPr>
          <w:rFonts w:eastAsia="Times New Roman"/>
          <w:bCs/>
        </w:rPr>
      </w:pPr>
      <w:r w:rsidRPr="006B473F">
        <w:rPr>
          <w:rFonts w:eastAsia="Times New Roman"/>
          <w:bCs/>
        </w:rPr>
        <w:t xml:space="preserve">Ewaluację  prowadzoną  w  trakcie  wdrażania  (ewaluacja  </w:t>
      </w:r>
      <w:proofErr w:type="spellStart"/>
      <w:r w:rsidRPr="006B473F">
        <w:rPr>
          <w:rFonts w:eastAsia="Times New Roman"/>
          <w:bCs/>
        </w:rPr>
        <w:t>on-going</w:t>
      </w:r>
      <w:proofErr w:type="spellEnd"/>
      <w:r w:rsidRPr="006B473F">
        <w:rPr>
          <w:rFonts w:eastAsia="Times New Roman"/>
          <w:bCs/>
        </w:rPr>
        <w:t xml:space="preserve">) –dzięki przeprowadzonej ewaluacji możliwe będzie zebranie dodatkowych danych dotyczących działalności komunikacyjnej LGD. </w:t>
      </w:r>
    </w:p>
    <w:p w:rsidR="00E21EA9" w:rsidRDefault="00E21EA9" w:rsidP="00E21EA9">
      <w:pPr>
        <w:spacing w:after="0" w:line="240" w:lineRule="auto"/>
        <w:jc w:val="both"/>
        <w:rPr>
          <w:rFonts w:eastAsia="Times New Roman"/>
        </w:rPr>
      </w:pPr>
      <w:r w:rsidRPr="006B473F">
        <w:rPr>
          <w:rFonts w:eastAsia="Times New Roman"/>
        </w:rPr>
        <w:t>W obu przypadkach, wyniki pokazujące skuteczność prowadzonych działań będą przedstawiane Komisji Rewizyjnej i konsultowane z Zarządem LGD. Komisja Rewizyjna będzie przygotowywała propozycje wprowadzenia zmian i podniesienia skuteczności zaplanowanych działań</w:t>
      </w:r>
    </w:p>
    <w:p w:rsidR="00E21EA9" w:rsidRPr="006B473F" w:rsidRDefault="00E21EA9" w:rsidP="00E21EA9">
      <w:pPr>
        <w:spacing w:after="0" w:line="240" w:lineRule="auto"/>
        <w:jc w:val="both"/>
        <w:rPr>
          <w:rFonts w:eastAsia="Times New Roman"/>
        </w:rPr>
      </w:pPr>
    </w:p>
    <w:p w:rsidR="000F387C" w:rsidRDefault="000F387C" w:rsidP="006B473F">
      <w:pPr>
        <w:spacing w:after="0" w:line="240" w:lineRule="auto"/>
        <w:jc w:val="both"/>
        <w:rPr>
          <w:rFonts w:eastAsia="Times New Roman"/>
        </w:rPr>
      </w:pPr>
    </w:p>
    <w:p w:rsidR="007F1B84" w:rsidRPr="006B473F" w:rsidRDefault="007F1B84" w:rsidP="006B473F">
      <w:pPr>
        <w:spacing w:after="0" w:line="240" w:lineRule="auto"/>
        <w:jc w:val="both"/>
        <w:rPr>
          <w:rFonts w:eastAsia="Times New Roman"/>
        </w:rPr>
      </w:pPr>
    </w:p>
    <w:p w:rsidR="00EB270D" w:rsidRPr="006B473F" w:rsidRDefault="00EB270D" w:rsidP="006B473F">
      <w:pPr>
        <w:keepNext/>
        <w:keepLines/>
        <w:spacing w:before="200" w:after="0" w:line="240" w:lineRule="auto"/>
        <w:outlineLvl w:val="1"/>
        <w:rPr>
          <w:rFonts w:eastAsia="Times New Roman"/>
          <w:b/>
          <w:bCs/>
          <w:i/>
          <w:lang w:eastAsia="en-US"/>
        </w:rPr>
      </w:pPr>
      <w:r w:rsidRPr="006B473F">
        <w:rPr>
          <w:rFonts w:eastAsia="Times New Roman"/>
          <w:b/>
          <w:bCs/>
          <w:i/>
        </w:rPr>
        <w:t>Budżet planu komunikacyjnego</w:t>
      </w:r>
    </w:p>
    <w:tbl>
      <w:tblPr>
        <w:tblStyle w:val="Tabela-Siatka1"/>
        <w:tblW w:w="10921" w:type="dxa"/>
        <w:tblInd w:w="-38" w:type="dxa"/>
        <w:tblLayout w:type="fixed"/>
        <w:tblLook w:val="04A0"/>
      </w:tblPr>
      <w:tblGrid>
        <w:gridCol w:w="572"/>
        <w:gridCol w:w="3543"/>
        <w:gridCol w:w="851"/>
        <w:gridCol w:w="850"/>
        <w:gridCol w:w="851"/>
        <w:gridCol w:w="850"/>
        <w:gridCol w:w="851"/>
        <w:gridCol w:w="850"/>
        <w:gridCol w:w="851"/>
        <w:gridCol w:w="852"/>
      </w:tblGrid>
      <w:tr w:rsidR="000F387C" w:rsidRPr="006B473F" w:rsidTr="001064E1">
        <w:trPr>
          <w:trHeight w:val="300"/>
        </w:trPr>
        <w:tc>
          <w:tcPr>
            <w:tcW w:w="572" w:type="dxa"/>
            <w:shd w:val="clear" w:color="auto" w:fill="A6A6A6" w:themeFill="background1" w:themeFillShade="A6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proofErr w:type="spellStart"/>
            <w:r w:rsidRPr="006B473F">
              <w:rPr>
                <w:rFonts w:eastAsia="Calibri"/>
                <w:b/>
              </w:rPr>
              <w:t>L.p</w:t>
            </w:r>
            <w:proofErr w:type="spellEnd"/>
          </w:p>
        </w:tc>
        <w:tc>
          <w:tcPr>
            <w:tcW w:w="3543" w:type="dxa"/>
            <w:shd w:val="clear" w:color="auto" w:fill="A6A6A6" w:themeFill="background1" w:themeFillShade="A6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działanie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2016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2017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2018</w:t>
            </w:r>
          </w:p>
        </w:tc>
        <w:tc>
          <w:tcPr>
            <w:tcW w:w="850" w:type="dxa"/>
            <w:shd w:val="clear" w:color="auto" w:fill="A6A6A6" w:themeFill="background1" w:themeFillShade="A6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2019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2021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0F387C" w:rsidRPr="007F1B84" w:rsidRDefault="000F387C" w:rsidP="006B473F">
            <w:pPr>
              <w:jc w:val="center"/>
              <w:rPr>
                <w:rFonts w:eastAsia="Calibri"/>
                <w:b/>
                <w:highlight w:val="yellow"/>
              </w:rPr>
            </w:pPr>
            <w:r w:rsidRPr="007F1B84">
              <w:rPr>
                <w:rFonts w:eastAsia="Calibri"/>
                <w:b/>
                <w:highlight w:val="yellow"/>
              </w:rPr>
              <w:t>2021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2022</w:t>
            </w:r>
          </w:p>
        </w:tc>
        <w:tc>
          <w:tcPr>
            <w:tcW w:w="852" w:type="dxa"/>
            <w:shd w:val="clear" w:color="auto" w:fill="A6A6A6" w:themeFill="background1" w:themeFillShade="A6"/>
          </w:tcPr>
          <w:p w:rsidR="000F387C" w:rsidRPr="007F1B84" w:rsidRDefault="000F387C" w:rsidP="000F387C">
            <w:pPr>
              <w:rPr>
                <w:rFonts w:eastAsia="Calibri"/>
                <w:b/>
                <w:highlight w:val="yellow"/>
              </w:rPr>
            </w:pPr>
            <w:r w:rsidRPr="007F1B84">
              <w:rPr>
                <w:rFonts w:eastAsia="Calibri"/>
                <w:b/>
                <w:highlight w:val="yellow"/>
              </w:rPr>
              <w:t>2023</w:t>
            </w:r>
          </w:p>
        </w:tc>
      </w:tr>
      <w:tr w:rsidR="000F387C" w:rsidRPr="006B473F" w:rsidTr="007F1B84">
        <w:trPr>
          <w:trHeight w:val="300"/>
        </w:trPr>
        <w:tc>
          <w:tcPr>
            <w:tcW w:w="572" w:type="dxa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1.</w:t>
            </w:r>
          </w:p>
        </w:tc>
        <w:tc>
          <w:tcPr>
            <w:tcW w:w="3543" w:type="dxa"/>
            <w:hideMark/>
          </w:tcPr>
          <w:p w:rsidR="000F387C" w:rsidRPr="006B473F" w:rsidRDefault="000F387C" w:rsidP="006B473F">
            <w:pPr>
              <w:contextualSpacing/>
              <w:rPr>
                <w:rFonts w:eastAsia="Calibri"/>
                <w:b/>
                <w:i/>
              </w:rPr>
            </w:pPr>
            <w:r w:rsidRPr="006B473F">
              <w:rPr>
                <w:rFonts w:eastAsia="Calibri"/>
                <w:b/>
                <w:i/>
              </w:rPr>
              <w:t>Kampania informacyjna na temat PROW 2014-2020.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F387C" w:rsidRPr="000F387C" w:rsidRDefault="000F387C" w:rsidP="009A030A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387C">
              <w:rPr>
                <w:rFonts w:eastAsia="Calibri"/>
                <w:b/>
              </w:rPr>
              <w:t>500,00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</w:tcPr>
          <w:p w:rsidR="000F387C" w:rsidRPr="000F387C" w:rsidRDefault="000F387C" w:rsidP="006B473F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387C">
              <w:rPr>
                <w:rFonts w:eastAsia="Calibri"/>
                <w:b/>
              </w:rPr>
              <w:t>2 500,00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vAlign w:val="center"/>
          </w:tcPr>
          <w:p w:rsidR="000F387C" w:rsidRPr="000F387C" w:rsidRDefault="000F387C" w:rsidP="006B473F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387C">
              <w:rPr>
                <w:rFonts w:eastAsia="Calibri"/>
                <w:b/>
              </w:rPr>
              <w:t>2 500,00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textDirection w:val="btLr"/>
            <w:vAlign w:val="center"/>
          </w:tcPr>
          <w:p w:rsidR="000F387C" w:rsidRPr="000F387C" w:rsidRDefault="000F387C" w:rsidP="00CD05A7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387C">
              <w:rPr>
                <w:rFonts w:eastAsia="Calibri"/>
                <w:b/>
              </w:rPr>
              <w:t>3 500,00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F387C" w:rsidRPr="000F387C" w:rsidRDefault="000F387C" w:rsidP="006B473F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387C">
              <w:rPr>
                <w:rFonts w:eastAsia="Calibri"/>
                <w:b/>
              </w:rPr>
              <w:t>2 500,00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F387C" w:rsidRPr="007F1B84" w:rsidRDefault="007F1B84" w:rsidP="007F1B84">
            <w:pPr>
              <w:ind w:left="113" w:right="113"/>
              <w:jc w:val="center"/>
              <w:rPr>
                <w:rFonts w:eastAsia="Calibri"/>
                <w:b/>
                <w:highlight w:val="yellow"/>
              </w:rPr>
            </w:pPr>
            <w:r w:rsidRPr="007F1B84">
              <w:rPr>
                <w:rFonts w:eastAsia="Calibri"/>
                <w:b/>
                <w:highlight w:val="yellow"/>
              </w:rPr>
              <w:t>1 0</w:t>
            </w:r>
            <w:r w:rsidR="000F387C" w:rsidRPr="007F1B84">
              <w:rPr>
                <w:rFonts w:eastAsia="Calibri"/>
                <w:b/>
                <w:highlight w:val="yellow"/>
              </w:rPr>
              <w:t>00,00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F387C" w:rsidRPr="000F387C" w:rsidRDefault="000F387C" w:rsidP="00CD05A7">
            <w:pPr>
              <w:ind w:left="113" w:right="113"/>
              <w:jc w:val="center"/>
              <w:rPr>
                <w:rFonts w:eastAsia="Calibri"/>
                <w:b/>
              </w:rPr>
            </w:pPr>
            <w:r w:rsidRPr="000F387C">
              <w:rPr>
                <w:rFonts w:eastAsia="Calibri"/>
                <w:b/>
              </w:rPr>
              <w:t>3 500,00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0F387C" w:rsidRPr="007F1B84" w:rsidRDefault="007F1B84" w:rsidP="007F1B84">
            <w:pPr>
              <w:ind w:left="113" w:right="113"/>
              <w:jc w:val="center"/>
              <w:rPr>
                <w:rFonts w:eastAsia="Calibri"/>
                <w:b/>
                <w:highlight w:val="yellow"/>
              </w:rPr>
            </w:pPr>
            <w:r w:rsidRPr="007F1B84">
              <w:rPr>
                <w:rFonts w:eastAsia="Calibri"/>
                <w:b/>
                <w:highlight w:val="yellow"/>
              </w:rPr>
              <w:t>1 500,00</w:t>
            </w:r>
          </w:p>
        </w:tc>
      </w:tr>
      <w:tr w:rsidR="000F387C" w:rsidRPr="006B473F" w:rsidTr="001064E1">
        <w:trPr>
          <w:trHeight w:val="553"/>
        </w:trPr>
        <w:tc>
          <w:tcPr>
            <w:tcW w:w="572" w:type="dxa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2.</w:t>
            </w:r>
          </w:p>
        </w:tc>
        <w:tc>
          <w:tcPr>
            <w:tcW w:w="3543" w:type="dxa"/>
            <w:hideMark/>
          </w:tcPr>
          <w:p w:rsidR="000F387C" w:rsidRPr="006B473F" w:rsidRDefault="000F387C" w:rsidP="006B473F">
            <w:pPr>
              <w:contextualSpacing/>
              <w:rPr>
                <w:rFonts w:eastAsia="Calibri"/>
                <w:b/>
                <w:i/>
              </w:rPr>
            </w:pPr>
            <w:r w:rsidRPr="006B473F">
              <w:rPr>
                <w:rFonts w:eastAsia="Calibri"/>
                <w:b/>
                <w:i/>
              </w:rPr>
              <w:t>Organizacja spotkań, których celem jest edukacja potencjalnych beneficjentów na temat sporządzania wniosków o dofinansowanie oraz prawidłowego rozliczania otrzymanego wsparcia.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vMerge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</w:tr>
      <w:tr w:rsidR="000F387C" w:rsidRPr="006B473F" w:rsidTr="001064E1">
        <w:trPr>
          <w:trHeight w:val="404"/>
        </w:trPr>
        <w:tc>
          <w:tcPr>
            <w:tcW w:w="572" w:type="dxa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3.</w:t>
            </w:r>
          </w:p>
        </w:tc>
        <w:tc>
          <w:tcPr>
            <w:tcW w:w="3543" w:type="dxa"/>
            <w:hideMark/>
          </w:tcPr>
          <w:p w:rsidR="000F387C" w:rsidRPr="006B473F" w:rsidRDefault="000F387C" w:rsidP="006B473F">
            <w:pPr>
              <w:contextualSpacing/>
              <w:rPr>
                <w:rFonts w:eastAsia="Calibri"/>
                <w:b/>
                <w:i/>
              </w:rPr>
            </w:pPr>
            <w:r w:rsidRPr="006B473F">
              <w:rPr>
                <w:rFonts w:eastAsia="Calibri"/>
                <w:b/>
                <w:i/>
              </w:rPr>
              <w:t>Badanie opinii wnioskodawców  na temat wsparcia oferowanego przez LGD.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vMerge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</w:tr>
      <w:tr w:rsidR="000F387C" w:rsidRPr="006B473F" w:rsidTr="001064E1">
        <w:trPr>
          <w:trHeight w:val="423"/>
        </w:trPr>
        <w:tc>
          <w:tcPr>
            <w:tcW w:w="572" w:type="dxa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>4.</w:t>
            </w:r>
          </w:p>
        </w:tc>
        <w:tc>
          <w:tcPr>
            <w:tcW w:w="3543" w:type="dxa"/>
            <w:hideMark/>
          </w:tcPr>
          <w:p w:rsidR="000F387C" w:rsidRPr="006B473F" w:rsidRDefault="000F387C" w:rsidP="006B473F">
            <w:pPr>
              <w:contextualSpacing/>
              <w:rPr>
                <w:rFonts w:eastAsia="Calibri"/>
                <w:b/>
                <w:i/>
              </w:rPr>
            </w:pPr>
            <w:r w:rsidRPr="006B473F">
              <w:rPr>
                <w:rFonts w:eastAsia="Calibri"/>
                <w:b/>
                <w:i/>
              </w:rPr>
              <w:t>Analiza oraz przedstawienie wyników badań na temat satysfakcji  wraz z korektą działań związanych z  realizacją LSR.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vMerge/>
          </w:tcPr>
          <w:p w:rsidR="000F387C" w:rsidRPr="000F387C" w:rsidRDefault="000F387C" w:rsidP="006B473F">
            <w:pPr>
              <w:jc w:val="center"/>
              <w:rPr>
                <w:rFonts w:eastAsia="Calibri"/>
              </w:rPr>
            </w:pPr>
          </w:p>
        </w:tc>
      </w:tr>
      <w:tr w:rsidR="000F387C" w:rsidRPr="006B473F" w:rsidTr="001064E1">
        <w:trPr>
          <w:trHeight w:val="423"/>
        </w:trPr>
        <w:tc>
          <w:tcPr>
            <w:tcW w:w="572" w:type="dxa"/>
            <w:noWrap/>
            <w:vAlign w:val="center"/>
            <w:hideMark/>
          </w:tcPr>
          <w:p w:rsidR="000F387C" w:rsidRPr="006B473F" w:rsidRDefault="000F387C" w:rsidP="006B473F">
            <w:pPr>
              <w:jc w:val="center"/>
              <w:rPr>
                <w:rFonts w:eastAsia="Calibri"/>
                <w:b/>
              </w:rPr>
            </w:pPr>
            <w:r w:rsidRPr="006B473F">
              <w:rPr>
                <w:rFonts w:eastAsia="Calibri"/>
                <w:b/>
              </w:rPr>
              <w:t xml:space="preserve">5. </w:t>
            </w:r>
          </w:p>
        </w:tc>
        <w:tc>
          <w:tcPr>
            <w:tcW w:w="3543" w:type="dxa"/>
            <w:hideMark/>
          </w:tcPr>
          <w:p w:rsidR="000F387C" w:rsidRPr="006B473F" w:rsidRDefault="000F387C" w:rsidP="006B473F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6B473F">
              <w:rPr>
                <w:rFonts w:eastAsia="Calibri"/>
                <w:b/>
                <w:i/>
              </w:rPr>
              <w:t>Razem</w:t>
            </w:r>
          </w:p>
        </w:tc>
        <w:tc>
          <w:tcPr>
            <w:tcW w:w="6806" w:type="dxa"/>
            <w:gridSpan w:val="8"/>
            <w:shd w:val="clear" w:color="auto" w:fill="auto"/>
            <w:noWrap/>
            <w:vAlign w:val="center"/>
            <w:hideMark/>
          </w:tcPr>
          <w:p w:rsidR="000F387C" w:rsidRPr="000F387C" w:rsidRDefault="000F387C" w:rsidP="00CD05A7">
            <w:pPr>
              <w:jc w:val="center"/>
              <w:rPr>
                <w:rFonts w:eastAsia="Calibri"/>
                <w:b/>
              </w:rPr>
            </w:pPr>
            <w:r w:rsidRPr="000F387C">
              <w:rPr>
                <w:rFonts w:eastAsia="Calibri"/>
                <w:b/>
              </w:rPr>
              <w:t>17 500,00 zł.</w:t>
            </w:r>
          </w:p>
        </w:tc>
      </w:tr>
    </w:tbl>
    <w:p w:rsidR="00EB270D" w:rsidRPr="006B473F" w:rsidRDefault="00EB270D" w:rsidP="006B473F">
      <w:pPr>
        <w:spacing w:after="0" w:line="240" w:lineRule="auto"/>
        <w:jc w:val="both"/>
        <w:rPr>
          <w:rFonts w:eastAsia="Times New Roman"/>
        </w:rPr>
      </w:pPr>
    </w:p>
    <w:p w:rsidR="00EB270D" w:rsidRPr="008A2596" w:rsidRDefault="00EB270D" w:rsidP="009F446A">
      <w:pPr>
        <w:spacing w:after="0" w:line="240" w:lineRule="auto"/>
        <w:jc w:val="both"/>
        <w:rPr>
          <w:rFonts w:eastAsia="Times New Roman"/>
        </w:rPr>
        <w:sectPr w:rsidR="00EB270D" w:rsidRPr="008A2596" w:rsidSect="00EB270D">
          <w:footerReference w:type="default" r:id="rId8"/>
          <w:type w:val="continuous"/>
          <w:pgSz w:w="11906" w:h="16838"/>
          <w:pgMar w:top="720" w:right="624" w:bottom="720" w:left="851" w:header="709" w:footer="709" w:gutter="0"/>
          <w:cols w:space="708"/>
          <w:docGrid w:linePitch="360"/>
        </w:sectPr>
      </w:pPr>
    </w:p>
    <w:p w:rsidR="001B5CE9" w:rsidRPr="008A2596" w:rsidRDefault="000845EF" w:rsidP="000845EF">
      <w:pPr>
        <w:keepNext/>
        <w:keepLines/>
        <w:spacing w:before="200" w:after="0" w:line="360" w:lineRule="auto"/>
        <w:outlineLvl w:val="1"/>
        <w:rPr>
          <w:rFonts w:eastAsia="Times New Roman"/>
          <w:b/>
          <w:bCs/>
          <w:i/>
          <w:lang w:eastAsia="en-US"/>
        </w:rPr>
      </w:pPr>
      <w:r w:rsidRPr="008A2596">
        <w:rPr>
          <w:rFonts w:eastAsia="Times New Roman"/>
          <w:b/>
          <w:bCs/>
          <w:i/>
        </w:rPr>
        <w:lastRenderedPageBreak/>
        <w:t>Zakładane wskaźniki wraz z planowanymi efektami</w:t>
      </w:r>
    </w:p>
    <w:tbl>
      <w:tblPr>
        <w:tblStyle w:val="redniasiatka3akcent21"/>
        <w:tblW w:w="4930" w:type="pct"/>
        <w:tblLook w:val="04A0"/>
      </w:tblPr>
      <w:tblGrid>
        <w:gridCol w:w="3652"/>
        <w:gridCol w:w="3112"/>
        <w:gridCol w:w="5113"/>
        <w:gridCol w:w="3540"/>
      </w:tblGrid>
      <w:tr w:rsidR="009F446A" w:rsidRPr="008A2596" w:rsidTr="00C30958">
        <w:trPr>
          <w:cnfStyle w:val="100000000000"/>
        </w:trPr>
        <w:tc>
          <w:tcPr>
            <w:cnfStyle w:val="001000000000"/>
            <w:tcW w:w="1184" w:type="pct"/>
          </w:tcPr>
          <w:p w:rsidR="009F446A" w:rsidRPr="008A2596" w:rsidRDefault="009F446A" w:rsidP="00EB270D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Działanie komunikacyjne</w:t>
            </w:r>
          </w:p>
        </w:tc>
        <w:tc>
          <w:tcPr>
            <w:tcW w:w="1009" w:type="pct"/>
          </w:tcPr>
          <w:p w:rsidR="009F446A" w:rsidRPr="008A2596" w:rsidRDefault="009F446A" w:rsidP="00EB270D">
            <w:pPr>
              <w:contextualSpacing/>
              <w:jc w:val="center"/>
              <w:cnfStyle w:val="1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Środek przekazu</w:t>
            </w:r>
          </w:p>
        </w:tc>
        <w:tc>
          <w:tcPr>
            <w:tcW w:w="1658" w:type="pct"/>
          </w:tcPr>
          <w:p w:rsidR="009F446A" w:rsidRPr="008A2596" w:rsidRDefault="009F446A" w:rsidP="00EB270D">
            <w:pPr>
              <w:contextualSpacing/>
              <w:jc w:val="center"/>
              <w:cnfStyle w:val="1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Wskaźnik </w:t>
            </w:r>
          </w:p>
        </w:tc>
        <w:tc>
          <w:tcPr>
            <w:tcW w:w="1148" w:type="pct"/>
          </w:tcPr>
          <w:p w:rsidR="009F446A" w:rsidRPr="008A2596" w:rsidRDefault="009F446A" w:rsidP="00EB270D">
            <w:pPr>
              <w:jc w:val="center"/>
              <w:cnfStyle w:val="1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Planowane efekty </w:t>
            </w:r>
          </w:p>
        </w:tc>
      </w:tr>
      <w:tr w:rsidR="007C1FE9" w:rsidRPr="008A2596" w:rsidTr="00C30958">
        <w:trPr>
          <w:cnfStyle w:val="000000100000"/>
          <w:trHeight w:val="368"/>
        </w:trPr>
        <w:tc>
          <w:tcPr>
            <w:cnfStyle w:val="001000000000"/>
            <w:tcW w:w="1184" w:type="pct"/>
            <w:vMerge w:val="restart"/>
          </w:tcPr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Kampania informacyjna na temat PROW 2014-2020.</w:t>
            </w:r>
          </w:p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7C1FE9" w:rsidRPr="008A2596" w:rsidRDefault="007C1FE9" w:rsidP="00EB270D">
            <w:pPr>
              <w:numPr>
                <w:ilvl w:val="0"/>
                <w:numId w:val="3"/>
              </w:numPr>
              <w:contextualSpacing/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Strona internetowa LGD.</w:t>
            </w:r>
          </w:p>
        </w:tc>
        <w:tc>
          <w:tcPr>
            <w:tcW w:w="1658" w:type="pct"/>
          </w:tcPr>
          <w:p w:rsidR="007C1FE9" w:rsidRPr="008A2596" w:rsidRDefault="009930E4" w:rsidP="00EB270D">
            <w:pPr>
              <w:cnfStyle w:val="0000001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30</w:t>
            </w:r>
            <w:r w:rsidR="007C1FE9" w:rsidRPr="008A2596">
              <w:rPr>
                <w:rFonts w:eastAsia="Calibri"/>
                <w:color w:val="000000"/>
              </w:rPr>
              <w:t xml:space="preserve"> zamieszczonych ogłoszeń na stronie LGD</w:t>
            </w:r>
            <w:r w:rsidR="00515C15">
              <w:rPr>
                <w:rFonts w:eastAsia="Calibri"/>
                <w:color w:val="000000"/>
              </w:rPr>
              <w:t>.</w:t>
            </w:r>
          </w:p>
          <w:p w:rsidR="007C1FE9" w:rsidRPr="008A2596" w:rsidRDefault="007C1FE9" w:rsidP="00515C15">
            <w:pPr>
              <w:cnfStyle w:val="000000100000"/>
              <w:rPr>
                <w:rFonts w:eastAsia="Calibri"/>
                <w:color w:val="000000"/>
              </w:rPr>
            </w:pPr>
          </w:p>
        </w:tc>
        <w:tc>
          <w:tcPr>
            <w:tcW w:w="1148" w:type="pct"/>
            <w:vMerge w:val="restart"/>
          </w:tcPr>
          <w:p w:rsidR="007C1FE9" w:rsidRPr="008A2596" w:rsidRDefault="007C1FE9" w:rsidP="00EB270D">
            <w:pPr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Liczba osób posiadających wiedzę na temat PROW 2014-2020.</w:t>
            </w:r>
          </w:p>
          <w:p w:rsidR="007C1FE9" w:rsidRPr="008A2596" w:rsidRDefault="00F10304" w:rsidP="00EB270D">
            <w:pPr>
              <w:cnfStyle w:val="000000100000"/>
              <w:rPr>
                <w:rFonts w:eastAsia="Calibri"/>
                <w:color w:val="000000"/>
              </w:rPr>
            </w:pPr>
            <w:r w:rsidRPr="00F10304">
              <w:rPr>
                <w:rFonts w:eastAsia="Calibri"/>
                <w:color w:val="000000"/>
                <w:highlight w:val="yellow"/>
              </w:rPr>
              <w:t>23</w:t>
            </w:r>
            <w:r w:rsidR="007C1FE9" w:rsidRPr="00F10304">
              <w:rPr>
                <w:rFonts w:eastAsia="Calibri"/>
                <w:color w:val="000000"/>
                <w:highlight w:val="yellow"/>
              </w:rPr>
              <w:t xml:space="preserve"> % x liczb</w:t>
            </w:r>
            <w:r w:rsidRPr="00F10304">
              <w:rPr>
                <w:rFonts w:eastAsia="Calibri"/>
                <w:color w:val="000000"/>
                <w:highlight w:val="yellow"/>
              </w:rPr>
              <w:t>a mieszkańców (39 689) = około 9</w:t>
            </w:r>
            <w:r w:rsidR="007C1FE9" w:rsidRPr="00F10304">
              <w:rPr>
                <w:rFonts w:eastAsia="Calibri"/>
                <w:color w:val="000000"/>
                <w:highlight w:val="yellow"/>
              </w:rPr>
              <w:t xml:space="preserve"> 000 osób</w:t>
            </w:r>
            <w:r w:rsidR="007C1FE9" w:rsidRPr="008A2596">
              <w:rPr>
                <w:rFonts w:eastAsia="Calibri"/>
                <w:color w:val="000000"/>
              </w:rPr>
              <w:t xml:space="preserve"> </w:t>
            </w:r>
            <w:r w:rsidR="00282E44">
              <w:rPr>
                <w:rFonts w:eastAsia="Calibri"/>
                <w:color w:val="000000"/>
              </w:rPr>
              <w:t xml:space="preserve"> </w:t>
            </w:r>
          </w:p>
        </w:tc>
      </w:tr>
      <w:tr w:rsidR="007C1FE9" w:rsidRPr="008A2596" w:rsidTr="00C30958">
        <w:trPr>
          <w:trHeight w:val="576"/>
        </w:trPr>
        <w:tc>
          <w:tcPr>
            <w:cnfStyle w:val="001000000000"/>
            <w:tcW w:w="1184" w:type="pct"/>
            <w:vMerge/>
          </w:tcPr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7C1FE9" w:rsidRPr="008A2596" w:rsidRDefault="007C1FE9" w:rsidP="00EB270D">
            <w:pPr>
              <w:numPr>
                <w:ilvl w:val="0"/>
                <w:numId w:val="3"/>
              </w:numPr>
              <w:contextualSpacing/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Portale </w:t>
            </w:r>
            <w:proofErr w:type="spellStart"/>
            <w:r w:rsidRPr="008A2596">
              <w:rPr>
                <w:rFonts w:eastAsia="Calibri"/>
                <w:color w:val="000000"/>
              </w:rPr>
              <w:t>społecznościowe</w:t>
            </w:r>
            <w:proofErr w:type="spellEnd"/>
            <w:r w:rsidRPr="008A2596">
              <w:rPr>
                <w:rFonts w:eastAsia="Calibri"/>
                <w:color w:val="000000"/>
              </w:rPr>
              <w:t xml:space="preserve"> np. </w:t>
            </w:r>
            <w:proofErr w:type="spellStart"/>
            <w:r w:rsidRPr="008A2596">
              <w:rPr>
                <w:rFonts w:eastAsia="Calibri"/>
                <w:color w:val="000000"/>
              </w:rPr>
              <w:t>Facebook</w:t>
            </w:r>
            <w:proofErr w:type="spellEnd"/>
            <w:r w:rsidRPr="008A2596">
              <w:rPr>
                <w:rFonts w:eastAsia="Calibri"/>
                <w:color w:val="000000"/>
              </w:rPr>
              <w:t>.</w:t>
            </w:r>
          </w:p>
        </w:tc>
        <w:tc>
          <w:tcPr>
            <w:tcW w:w="1658" w:type="pct"/>
          </w:tcPr>
          <w:p w:rsidR="007C1FE9" w:rsidRPr="008A2596" w:rsidRDefault="00EC2FC2" w:rsidP="00EB270D">
            <w:pPr>
              <w:cnfStyle w:val="0000000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60</w:t>
            </w:r>
            <w:r w:rsidR="007C1FE9" w:rsidRPr="008A2596">
              <w:rPr>
                <w:rFonts w:eastAsia="Calibri"/>
                <w:color w:val="000000"/>
              </w:rPr>
              <w:t xml:space="preserve"> zamieszczonych postów na portalach </w:t>
            </w:r>
            <w:proofErr w:type="spellStart"/>
            <w:r w:rsidR="007C1FE9" w:rsidRPr="008A2596">
              <w:rPr>
                <w:rFonts w:eastAsia="Calibri"/>
                <w:color w:val="000000"/>
              </w:rPr>
              <w:t>społecznościowych</w:t>
            </w:r>
            <w:proofErr w:type="spellEnd"/>
            <w:r w:rsidR="007C1FE9" w:rsidRPr="008A2596">
              <w:rPr>
                <w:rFonts w:eastAsia="Calibri"/>
                <w:color w:val="000000"/>
              </w:rPr>
              <w:t>.</w:t>
            </w:r>
          </w:p>
        </w:tc>
        <w:tc>
          <w:tcPr>
            <w:tcW w:w="1148" w:type="pct"/>
            <w:vMerge/>
          </w:tcPr>
          <w:p w:rsidR="007C1FE9" w:rsidRPr="008A2596" w:rsidRDefault="007C1FE9" w:rsidP="00EB270D">
            <w:pPr>
              <w:cnfStyle w:val="000000000000"/>
              <w:rPr>
                <w:rFonts w:eastAsia="Calibri"/>
                <w:color w:val="000000"/>
              </w:rPr>
            </w:pPr>
          </w:p>
        </w:tc>
      </w:tr>
      <w:tr w:rsidR="007C1FE9" w:rsidRPr="008A2596" w:rsidTr="00C30958">
        <w:trPr>
          <w:cnfStyle w:val="000000100000"/>
          <w:trHeight w:val="414"/>
        </w:trPr>
        <w:tc>
          <w:tcPr>
            <w:cnfStyle w:val="001000000000"/>
            <w:tcW w:w="1184" w:type="pct"/>
            <w:vMerge/>
          </w:tcPr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7C1FE9" w:rsidRPr="008A2596" w:rsidRDefault="007C1FE9" w:rsidP="00EB270D">
            <w:pPr>
              <w:numPr>
                <w:ilvl w:val="0"/>
                <w:numId w:val="3"/>
              </w:numPr>
              <w:contextualSpacing/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Plakaty informacyjne.</w:t>
            </w:r>
          </w:p>
        </w:tc>
        <w:tc>
          <w:tcPr>
            <w:tcW w:w="1658" w:type="pct"/>
          </w:tcPr>
          <w:p w:rsidR="007C1FE9" w:rsidRPr="008A2596" w:rsidRDefault="00EC2FC2" w:rsidP="00EB270D">
            <w:pPr>
              <w:cnfStyle w:val="0000001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500</w:t>
            </w:r>
            <w:r w:rsidR="007C1FE9" w:rsidRPr="008A2596">
              <w:rPr>
                <w:rFonts w:eastAsia="Calibri"/>
                <w:color w:val="000000"/>
              </w:rPr>
              <w:t xml:space="preserve"> rozwieszonych plakatów.</w:t>
            </w:r>
          </w:p>
        </w:tc>
        <w:tc>
          <w:tcPr>
            <w:tcW w:w="1148" w:type="pct"/>
            <w:vMerge/>
          </w:tcPr>
          <w:p w:rsidR="007C1FE9" w:rsidRPr="008A2596" w:rsidRDefault="007C1FE9" w:rsidP="00EB270D">
            <w:pPr>
              <w:cnfStyle w:val="000000100000"/>
              <w:rPr>
                <w:rFonts w:eastAsia="Calibri"/>
                <w:color w:val="000000"/>
              </w:rPr>
            </w:pPr>
          </w:p>
        </w:tc>
      </w:tr>
      <w:tr w:rsidR="007C1FE9" w:rsidRPr="008A2596" w:rsidTr="00C30958">
        <w:trPr>
          <w:trHeight w:val="518"/>
        </w:trPr>
        <w:tc>
          <w:tcPr>
            <w:cnfStyle w:val="001000000000"/>
            <w:tcW w:w="1184" w:type="pct"/>
            <w:vMerge/>
          </w:tcPr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7C1FE9" w:rsidRPr="008A2596" w:rsidRDefault="007C1FE9" w:rsidP="00EB270D">
            <w:pPr>
              <w:numPr>
                <w:ilvl w:val="0"/>
                <w:numId w:val="3"/>
              </w:numPr>
              <w:contextualSpacing/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Strony internetowe samorządów.</w:t>
            </w:r>
          </w:p>
        </w:tc>
        <w:tc>
          <w:tcPr>
            <w:tcW w:w="1658" w:type="pct"/>
          </w:tcPr>
          <w:p w:rsidR="007C1FE9" w:rsidRPr="008A2596" w:rsidRDefault="00EC2FC2" w:rsidP="00EB270D">
            <w:pPr>
              <w:cnfStyle w:val="0000000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15</w:t>
            </w:r>
            <w:r w:rsidR="009A030A">
              <w:rPr>
                <w:rFonts w:eastAsia="Calibri"/>
                <w:color w:val="000000"/>
              </w:rPr>
              <w:t xml:space="preserve"> </w:t>
            </w:r>
            <w:r w:rsidR="00CD05A7">
              <w:rPr>
                <w:rFonts w:eastAsia="Calibri"/>
                <w:color w:val="000000"/>
              </w:rPr>
              <w:t xml:space="preserve">ogłoszeń zamieszczonych </w:t>
            </w:r>
            <w:r w:rsidR="007C1FE9" w:rsidRPr="008A2596">
              <w:rPr>
                <w:rFonts w:eastAsia="Calibri"/>
                <w:color w:val="000000"/>
              </w:rPr>
              <w:t>na stronach internetowych samorządów.</w:t>
            </w:r>
          </w:p>
        </w:tc>
        <w:tc>
          <w:tcPr>
            <w:tcW w:w="1148" w:type="pct"/>
            <w:vMerge/>
          </w:tcPr>
          <w:p w:rsidR="007C1FE9" w:rsidRPr="008A2596" w:rsidRDefault="007C1FE9" w:rsidP="00EB270D">
            <w:pPr>
              <w:cnfStyle w:val="000000000000"/>
              <w:rPr>
                <w:rFonts w:eastAsia="Calibri"/>
                <w:color w:val="000000"/>
              </w:rPr>
            </w:pPr>
          </w:p>
        </w:tc>
      </w:tr>
      <w:tr w:rsidR="007C1FE9" w:rsidRPr="008A2596" w:rsidTr="00C30958">
        <w:trPr>
          <w:cnfStyle w:val="000000100000"/>
          <w:trHeight w:val="385"/>
        </w:trPr>
        <w:tc>
          <w:tcPr>
            <w:cnfStyle w:val="001000000000"/>
            <w:tcW w:w="1184" w:type="pct"/>
            <w:vMerge/>
          </w:tcPr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7C1FE9" w:rsidRPr="008A2596" w:rsidRDefault="007C1FE9" w:rsidP="00EB270D">
            <w:pPr>
              <w:numPr>
                <w:ilvl w:val="0"/>
                <w:numId w:val="3"/>
              </w:numPr>
              <w:contextualSpacing/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Spotkania informacyjne</w:t>
            </w:r>
          </w:p>
        </w:tc>
        <w:tc>
          <w:tcPr>
            <w:tcW w:w="1658" w:type="pct"/>
          </w:tcPr>
          <w:p w:rsidR="007C1FE9" w:rsidRPr="008A2596" w:rsidRDefault="00EC2FC2" w:rsidP="00EB270D">
            <w:pPr>
              <w:cnfStyle w:val="0000001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11</w:t>
            </w:r>
            <w:r w:rsidR="007C1FE9" w:rsidRPr="008A2596">
              <w:rPr>
                <w:rFonts w:eastAsia="Calibri"/>
                <w:color w:val="000000"/>
              </w:rPr>
              <w:t xml:space="preserve"> spotkań informacyjnych, </w:t>
            </w:r>
          </w:p>
          <w:p w:rsidR="007C1FE9" w:rsidRPr="008A2596" w:rsidRDefault="00EC2FC2" w:rsidP="00EB270D">
            <w:pPr>
              <w:cnfStyle w:val="0000001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17</w:t>
            </w:r>
            <w:r w:rsidR="00A43B88" w:rsidRPr="00EC2FC2">
              <w:rPr>
                <w:rFonts w:eastAsia="Calibri"/>
                <w:color w:val="000000"/>
                <w:highlight w:val="yellow"/>
              </w:rPr>
              <w:t>0</w:t>
            </w:r>
            <w:r w:rsidR="00A43B88">
              <w:rPr>
                <w:rFonts w:eastAsia="Calibri"/>
                <w:color w:val="000000"/>
              </w:rPr>
              <w:t xml:space="preserve"> </w:t>
            </w:r>
            <w:r w:rsidR="007C1FE9" w:rsidRPr="008A2596">
              <w:rPr>
                <w:rFonts w:eastAsia="Calibri"/>
                <w:color w:val="000000"/>
              </w:rPr>
              <w:t xml:space="preserve"> uczestników spotkań informacyjnych.</w:t>
            </w:r>
          </w:p>
        </w:tc>
        <w:tc>
          <w:tcPr>
            <w:tcW w:w="1148" w:type="pct"/>
            <w:vMerge/>
          </w:tcPr>
          <w:p w:rsidR="007C1FE9" w:rsidRPr="008A2596" w:rsidRDefault="007C1FE9" w:rsidP="00EB270D">
            <w:pPr>
              <w:cnfStyle w:val="000000100000"/>
              <w:rPr>
                <w:rFonts w:eastAsia="Calibri"/>
                <w:color w:val="000000"/>
              </w:rPr>
            </w:pPr>
          </w:p>
        </w:tc>
      </w:tr>
      <w:tr w:rsidR="007C1FE9" w:rsidRPr="008A2596" w:rsidTr="00C30958">
        <w:trPr>
          <w:trHeight w:val="717"/>
        </w:trPr>
        <w:tc>
          <w:tcPr>
            <w:cnfStyle w:val="001000000000"/>
            <w:tcW w:w="1184" w:type="pct"/>
            <w:vMerge/>
          </w:tcPr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7C1FE9" w:rsidRPr="008A2596" w:rsidRDefault="007C1FE9" w:rsidP="00EB270D">
            <w:pPr>
              <w:numPr>
                <w:ilvl w:val="0"/>
                <w:numId w:val="3"/>
              </w:numPr>
              <w:contextualSpacing/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Stoiska promocyjne podczas lokalnych imprez.</w:t>
            </w:r>
          </w:p>
        </w:tc>
        <w:tc>
          <w:tcPr>
            <w:tcW w:w="1658" w:type="pct"/>
          </w:tcPr>
          <w:p w:rsidR="007C1FE9" w:rsidRPr="008A2596" w:rsidRDefault="00A43B88" w:rsidP="00EB270D">
            <w:pPr>
              <w:cnfStyle w:val="0000000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</w:rPr>
              <w:t>17</w:t>
            </w:r>
            <w:r w:rsidR="007C1FE9" w:rsidRPr="008A2596">
              <w:rPr>
                <w:rFonts w:eastAsia="Calibri"/>
                <w:color w:val="000000"/>
              </w:rPr>
              <w:t xml:space="preserve"> stoisk promocyjnych podczas lokalnych imprez</w:t>
            </w:r>
          </w:p>
          <w:p w:rsidR="007C1FE9" w:rsidRPr="008A2596" w:rsidRDefault="007C1FE9" w:rsidP="00EB270D">
            <w:pPr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1000 osób odwiedzających stoiska promocyjne podczas lokalnych </w:t>
            </w:r>
            <w:proofErr w:type="spellStart"/>
            <w:r w:rsidRPr="008A2596">
              <w:rPr>
                <w:rFonts w:eastAsia="Calibri"/>
                <w:color w:val="000000"/>
              </w:rPr>
              <w:t>eventów</w:t>
            </w:r>
            <w:proofErr w:type="spellEnd"/>
            <w:r w:rsidR="00B358DD">
              <w:rPr>
                <w:rFonts w:eastAsia="Calibri"/>
                <w:color w:val="000000"/>
              </w:rPr>
              <w:t>.</w:t>
            </w:r>
          </w:p>
        </w:tc>
        <w:tc>
          <w:tcPr>
            <w:tcW w:w="1148" w:type="pct"/>
            <w:vMerge/>
          </w:tcPr>
          <w:p w:rsidR="007C1FE9" w:rsidRPr="008A2596" w:rsidRDefault="007C1FE9" w:rsidP="00EB270D">
            <w:pPr>
              <w:cnfStyle w:val="000000000000"/>
              <w:rPr>
                <w:rFonts w:eastAsia="Calibri"/>
                <w:color w:val="000000"/>
              </w:rPr>
            </w:pPr>
          </w:p>
        </w:tc>
      </w:tr>
      <w:tr w:rsidR="007C1FE9" w:rsidRPr="008A2596" w:rsidTr="00C30958">
        <w:trPr>
          <w:cnfStyle w:val="000000100000"/>
          <w:trHeight w:val="420"/>
        </w:trPr>
        <w:tc>
          <w:tcPr>
            <w:cnfStyle w:val="001000000000"/>
            <w:tcW w:w="1184" w:type="pct"/>
            <w:vMerge/>
          </w:tcPr>
          <w:p w:rsidR="007C1FE9" w:rsidRPr="008A2596" w:rsidRDefault="007C1FE9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7C1FE9" w:rsidRPr="008A2596" w:rsidRDefault="007C1FE9" w:rsidP="00EB270D">
            <w:pPr>
              <w:numPr>
                <w:ilvl w:val="0"/>
                <w:numId w:val="3"/>
              </w:numPr>
              <w:contextualSpacing/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Artykuły w prasie lokalnej </w:t>
            </w:r>
          </w:p>
        </w:tc>
        <w:tc>
          <w:tcPr>
            <w:tcW w:w="1658" w:type="pct"/>
          </w:tcPr>
          <w:p w:rsidR="007C1FE9" w:rsidRPr="008A2596" w:rsidRDefault="00EC2FC2" w:rsidP="00EB270D">
            <w:pPr>
              <w:cnfStyle w:val="0000001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6</w:t>
            </w:r>
            <w:r w:rsidR="007C1FE9" w:rsidRPr="008A2596">
              <w:rPr>
                <w:rFonts w:eastAsia="Calibri"/>
                <w:color w:val="000000"/>
              </w:rPr>
              <w:t xml:space="preserve"> ogłoszenia w prasie lokalnej</w:t>
            </w:r>
          </w:p>
        </w:tc>
        <w:tc>
          <w:tcPr>
            <w:tcW w:w="1148" w:type="pct"/>
            <w:vMerge/>
          </w:tcPr>
          <w:p w:rsidR="007C1FE9" w:rsidRPr="008A2596" w:rsidRDefault="007C1FE9" w:rsidP="00EB270D">
            <w:pPr>
              <w:cnfStyle w:val="000000100000"/>
              <w:rPr>
                <w:rFonts w:eastAsia="Calibri"/>
                <w:color w:val="000000"/>
              </w:rPr>
            </w:pPr>
          </w:p>
        </w:tc>
      </w:tr>
      <w:tr w:rsidR="00C30958" w:rsidRPr="008A2596" w:rsidTr="00C30958">
        <w:trPr>
          <w:trHeight w:val="318"/>
        </w:trPr>
        <w:tc>
          <w:tcPr>
            <w:cnfStyle w:val="001000000000"/>
            <w:tcW w:w="1184" w:type="pct"/>
            <w:vMerge w:val="restart"/>
          </w:tcPr>
          <w:p w:rsidR="009F446A" w:rsidRPr="008A2596" w:rsidRDefault="009F446A" w:rsidP="00EB270D">
            <w:pPr>
              <w:contextualSpacing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Organizacja spotkań, których celem jest edukacja potencjalnych beneficjentów na temat sporządzania wniosków o dofinansowanie oraz prawidłowego rozliczania otrzymanego wsparcia.</w:t>
            </w:r>
          </w:p>
        </w:tc>
        <w:tc>
          <w:tcPr>
            <w:tcW w:w="1009" w:type="pct"/>
          </w:tcPr>
          <w:p w:rsidR="009F446A" w:rsidRPr="008A2596" w:rsidRDefault="009F446A" w:rsidP="00EB270D">
            <w:pPr>
              <w:numPr>
                <w:ilvl w:val="0"/>
                <w:numId w:val="3"/>
              </w:numPr>
              <w:contextualSpacing/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Ulotki informacyjne.</w:t>
            </w:r>
          </w:p>
        </w:tc>
        <w:tc>
          <w:tcPr>
            <w:tcW w:w="1658" w:type="pct"/>
          </w:tcPr>
          <w:p w:rsidR="009F446A" w:rsidRPr="008A2596" w:rsidRDefault="00EC2FC2" w:rsidP="00EB270D">
            <w:pPr>
              <w:cnfStyle w:val="0000000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2500</w:t>
            </w:r>
            <w:r>
              <w:rPr>
                <w:rFonts w:eastAsia="Calibri"/>
                <w:color w:val="000000"/>
              </w:rPr>
              <w:t xml:space="preserve"> </w:t>
            </w:r>
            <w:r w:rsidR="009F446A" w:rsidRPr="008A2596">
              <w:rPr>
                <w:rFonts w:eastAsia="Calibri"/>
                <w:color w:val="000000"/>
              </w:rPr>
              <w:t xml:space="preserve"> rozdanych ulotek.</w:t>
            </w:r>
          </w:p>
        </w:tc>
        <w:tc>
          <w:tcPr>
            <w:tcW w:w="1148" w:type="pct"/>
            <w:vMerge w:val="restart"/>
          </w:tcPr>
          <w:p w:rsidR="009F446A" w:rsidRPr="008A2596" w:rsidRDefault="009F446A" w:rsidP="00EB270D">
            <w:pPr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Liczba osób posiadających wiedzę na temat pozyskiwania środków z PROW 2014-2020.</w:t>
            </w:r>
          </w:p>
          <w:p w:rsidR="009F446A" w:rsidRPr="008A2596" w:rsidRDefault="009F446A" w:rsidP="00EB270D">
            <w:pPr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Około </w:t>
            </w:r>
            <w:r w:rsidR="00DC6195" w:rsidRPr="008A2596">
              <w:rPr>
                <w:rFonts w:eastAsia="Calibri"/>
                <w:color w:val="000000"/>
              </w:rPr>
              <w:t>8 000</w:t>
            </w:r>
            <w:r w:rsidRPr="008A2596">
              <w:rPr>
                <w:rFonts w:eastAsia="Calibri"/>
                <w:color w:val="000000"/>
              </w:rPr>
              <w:t xml:space="preserve"> osób</w:t>
            </w:r>
          </w:p>
        </w:tc>
      </w:tr>
      <w:tr w:rsidR="00C30958" w:rsidRPr="008A2596" w:rsidTr="00C30958">
        <w:trPr>
          <w:cnfStyle w:val="000000100000"/>
          <w:trHeight w:val="418"/>
        </w:trPr>
        <w:tc>
          <w:tcPr>
            <w:cnfStyle w:val="001000000000"/>
            <w:tcW w:w="1184" w:type="pct"/>
            <w:vMerge/>
          </w:tcPr>
          <w:p w:rsidR="009F446A" w:rsidRPr="008A2596" w:rsidRDefault="009F446A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9F446A" w:rsidRPr="008A2596" w:rsidRDefault="009F446A" w:rsidP="00EB270D">
            <w:pPr>
              <w:numPr>
                <w:ilvl w:val="0"/>
                <w:numId w:val="3"/>
              </w:numPr>
              <w:contextualSpacing/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Plakaty informacyjne.</w:t>
            </w:r>
          </w:p>
        </w:tc>
        <w:tc>
          <w:tcPr>
            <w:tcW w:w="1658" w:type="pct"/>
          </w:tcPr>
          <w:p w:rsidR="009F446A" w:rsidRPr="008A2596" w:rsidRDefault="00EC2FC2" w:rsidP="00EB270D">
            <w:pPr>
              <w:cnfStyle w:val="000000100000"/>
              <w:rPr>
                <w:rFonts w:eastAsia="Calibri"/>
                <w:color w:val="000000"/>
              </w:rPr>
            </w:pPr>
            <w:r w:rsidRPr="00EC2FC2">
              <w:rPr>
                <w:rFonts w:eastAsia="Calibri"/>
                <w:color w:val="000000"/>
                <w:highlight w:val="yellow"/>
              </w:rPr>
              <w:t>375</w:t>
            </w:r>
            <w:r>
              <w:rPr>
                <w:rFonts w:eastAsia="Calibri"/>
                <w:color w:val="000000"/>
              </w:rPr>
              <w:t xml:space="preserve"> </w:t>
            </w:r>
            <w:r w:rsidR="009F446A" w:rsidRPr="008A2596">
              <w:rPr>
                <w:rFonts w:eastAsia="Calibri"/>
                <w:color w:val="000000"/>
              </w:rPr>
              <w:t xml:space="preserve"> rozwieszonych plakatów.</w:t>
            </w:r>
          </w:p>
        </w:tc>
        <w:tc>
          <w:tcPr>
            <w:tcW w:w="1148" w:type="pct"/>
            <w:vMerge/>
          </w:tcPr>
          <w:p w:rsidR="009F446A" w:rsidRPr="008A2596" w:rsidRDefault="009F446A" w:rsidP="00EB270D">
            <w:pPr>
              <w:cnfStyle w:val="000000100000"/>
              <w:rPr>
                <w:rFonts w:eastAsia="Calibri"/>
                <w:color w:val="000000"/>
              </w:rPr>
            </w:pPr>
          </w:p>
        </w:tc>
      </w:tr>
      <w:tr w:rsidR="00C30958" w:rsidRPr="008A2596" w:rsidTr="00C30958">
        <w:trPr>
          <w:trHeight w:val="382"/>
        </w:trPr>
        <w:tc>
          <w:tcPr>
            <w:cnfStyle w:val="001000000000"/>
            <w:tcW w:w="1184" w:type="pct"/>
            <w:vMerge/>
          </w:tcPr>
          <w:p w:rsidR="009F446A" w:rsidRPr="008A2596" w:rsidRDefault="009F446A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9F446A" w:rsidRPr="008A2596" w:rsidRDefault="009F446A" w:rsidP="00EB270D">
            <w:pPr>
              <w:numPr>
                <w:ilvl w:val="0"/>
                <w:numId w:val="3"/>
              </w:numPr>
              <w:contextualSpacing/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Spotkania szkoleniowe.</w:t>
            </w:r>
          </w:p>
        </w:tc>
        <w:tc>
          <w:tcPr>
            <w:tcW w:w="1658" w:type="pct"/>
          </w:tcPr>
          <w:p w:rsidR="009F446A" w:rsidRPr="008A2596" w:rsidRDefault="005F1790" w:rsidP="00EB270D">
            <w:pPr>
              <w:cnfStyle w:val="000000000000"/>
              <w:rPr>
                <w:rFonts w:eastAsia="Calibri"/>
                <w:color w:val="000000"/>
              </w:rPr>
            </w:pPr>
            <w:r w:rsidRPr="005F1790">
              <w:rPr>
                <w:rFonts w:eastAsia="Calibri"/>
                <w:color w:val="000000"/>
                <w:highlight w:val="yellow"/>
              </w:rPr>
              <w:t>11</w:t>
            </w:r>
            <w:r w:rsidR="009F446A" w:rsidRPr="008A2596">
              <w:rPr>
                <w:rFonts w:eastAsia="Calibri"/>
                <w:color w:val="000000"/>
              </w:rPr>
              <w:t xml:space="preserve"> spotkań szkoleniowych.</w:t>
            </w:r>
          </w:p>
        </w:tc>
        <w:tc>
          <w:tcPr>
            <w:tcW w:w="1148" w:type="pct"/>
            <w:vMerge/>
          </w:tcPr>
          <w:p w:rsidR="009F446A" w:rsidRPr="008A2596" w:rsidRDefault="009F446A" w:rsidP="00EB270D">
            <w:pPr>
              <w:cnfStyle w:val="000000000000"/>
              <w:rPr>
                <w:rFonts w:eastAsia="Calibri"/>
                <w:color w:val="000000"/>
              </w:rPr>
            </w:pPr>
          </w:p>
        </w:tc>
      </w:tr>
      <w:tr w:rsidR="00C30958" w:rsidRPr="008A2596" w:rsidTr="00C30958">
        <w:trPr>
          <w:cnfStyle w:val="000000100000"/>
          <w:trHeight w:val="335"/>
        </w:trPr>
        <w:tc>
          <w:tcPr>
            <w:cnfStyle w:val="001000000000"/>
            <w:tcW w:w="1184" w:type="pct"/>
            <w:vMerge w:val="restart"/>
          </w:tcPr>
          <w:p w:rsidR="009F446A" w:rsidRPr="008A2596" w:rsidRDefault="009F446A" w:rsidP="00EB270D">
            <w:pPr>
              <w:contextualSpacing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Analiza oraz przedstawienie wyników badań na temat satysfakcji  wraz z korektą działań związanych z  realizacją LSR.</w:t>
            </w:r>
          </w:p>
        </w:tc>
        <w:tc>
          <w:tcPr>
            <w:tcW w:w="1009" w:type="pct"/>
          </w:tcPr>
          <w:p w:rsidR="009F446A" w:rsidRPr="008A2596" w:rsidRDefault="009F446A" w:rsidP="00EB270D">
            <w:pPr>
              <w:numPr>
                <w:ilvl w:val="0"/>
                <w:numId w:val="4"/>
              </w:numPr>
              <w:contextualSpacing/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Ankiety elektroniczne.</w:t>
            </w:r>
          </w:p>
        </w:tc>
        <w:tc>
          <w:tcPr>
            <w:tcW w:w="1658" w:type="pct"/>
          </w:tcPr>
          <w:p w:rsidR="009F446A" w:rsidRPr="008A2596" w:rsidRDefault="00515C15" w:rsidP="00EB270D">
            <w:pPr>
              <w:cnfStyle w:val="0000001000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</w:t>
            </w:r>
            <w:r w:rsidR="009F446A" w:rsidRPr="008A2596">
              <w:rPr>
                <w:rFonts w:eastAsia="Calibri"/>
                <w:color w:val="000000"/>
              </w:rPr>
              <w:t xml:space="preserve"> wypełnionych ankiet elektronicznych.</w:t>
            </w:r>
          </w:p>
        </w:tc>
        <w:tc>
          <w:tcPr>
            <w:tcW w:w="1148" w:type="pct"/>
            <w:vMerge w:val="restart"/>
          </w:tcPr>
          <w:p w:rsidR="009F446A" w:rsidRPr="008A2596" w:rsidRDefault="009F446A" w:rsidP="00EB270D">
            <w:pPr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Zapoznanie się z opinią mieszkańców na temat realizacji LSR na poziomie min. 25% zwrotu ankiet oraz liczby uczestników spotkań konsultacyjnych.</w:t>
            </w:r>
          </w:p>
          <w:p w:rsidR="009F446A" w:rsidRPr="008A2596" w:rsidRDefault="009F446A" w:rsidP="00EB270D">
            <w:pPr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25% x </w:t>
            </w:r>
            <w:r w:rsidR="001E2B5B" w:rsidRPr="008A2596">
              <w:rPr>
                <w:rFonts w:eastAsia="Calibri"/>
                <w:color w:val="000000"/>
              </w:rPr>
              <w:t>240</w:t>
            </w:r>
            <w:r w:rsidRPr="008A2596">
              <w:rPr>
                <w:rFonts w:eastAsia="Calibri"/>
                <w:color w:val="000000"/>
              </w:rPr>
              <w:t xml:space="preserve"> = </w:t>
            </w:r>
            <w:r w:rsidR="001E2B5B" w:rsidRPr="008A2596">
              <w:rPr>
                <w:rFonts w:eastAsia="Calibri"/>
                <w:color w:val="000000"/>
              </w:rPr>
              <w:t>60</w:t>
            </w:r>
            <w:r w:rsidR="00DC6195" w:rsidRPr="008A2596">
              <w:rPr>
                <w:rFonts w:eastAsia="Calibri"/>
                <w:color w:val="000000"/>
              </w:rPr>
              <w:t xml:space="preserve"> </w:t>
            </w:r>
            <w:r w:rsidRPr="008A2596">
              <w:rPr>
                <w:rFonts w:eastAsia="Calibri"/>
                <w:color w:val="000000"/>
              </w:rPr>
              <w:t xml:space="preserve">osób </w:t>
            </w:r>
          </w:p>
          <w:p w:rsidR="009F446A" w:rsidRPr="008A2596" w:rsidRDefault="009F446A" w:rsidP="00EB270D">
            <w:pPr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25% x </w:t>
            </w:r>
            <w:r w:rsidR="001E2B5B" w:rsidRPr="008A2596">
              <w:rPr>
                <w:rFonts w:eastAsia="Calibri"/>
                <w:color w:val="000000"/>
              </w:rPr>
              <w:t>240</w:t>
            </w:r>
            <w:r w:rsidRPr="008A2596">
              <w:rPr>
                <w:rFonts w:eastAsia="Calibri"/>
                <w:color w:val="000000"/>
              </w:rPr>
              <w:t xml:space="preserve"> = </w:t>
            </w:r>
            <w:r w:rsidR="001E2B5B" w:rsidRPr="008A2596">
              <w:rPr>
                <w:rFonts w:eastAsia="Calibri"/>
                <w:color w:val="000000"/>
              </w:rPr>
              <w:t>60</w:t>
            </w:r>
            <w:r w:rsidRPr="008A2596">
              <w:rPr>
                <w:rFonts w:eastAsia="Calibri"/>
                <w:color w:val="000000"/>
              </w:rPr>
              <w:t xml:space="preserve"> osób</w:t>
            </w:r>
          </w:p>
          <w:p w:rsidR="009F446A" w:rsidRPr="008A2596" w:rsidRDefault="001E2B5B" w:rsidP="00EB270D">
            <w:pPr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20</w:t>
            </w:r>
            <w:r w:rsidR="009F446A" w:rsidRPr="008A2596">
              <w:rPr>
                <w:rFonts w:eastAsia="Calibri"/>
                <w:color w:val="000000"/>
              </w:rPr>
              <w:t xml:space="preserve"> osób x </w:t>
            </w:r>
            <w:r w:rsidRPr="008A2596">
              <w:rPr>
                <w:rFonts w:eastAsia="Calibri"/>
                <w:color w:val="000000"/>
              </w:rPr>
              <w:t>2 spotkania</w:t>
            </w:r>
            <w:r w:rsidR="009F446A" w:rsidRPr="008A2596">
              <w:rPr>
                <w:rFonts w:eastAsia="Calibri"/>
                <w:color w:val="000000"/>
              </w:rPr>
              <w:t xml:space="preserve"> = </w:t>
            </w:r>
            <w:r w:rsidRPr="008A2596">
              <w:rPr>
                <w:rFonts w:eastAsia="Calibri"/>
                <w:color w:val="000000"/>
              </w:rPr>
              <w:t>40</w:t>
            </w:r>
          </w:p>
          <w:p w:rsidR="009F446A" w:rsidRPr="008A2596" w:rsidRDefault="009F446A" w:rsidP="00EB270D">
            <w:pPr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 xml:space="preserve">Razem </w:t>
            </w:r>
            <w:r w:rsidR="001E2B5B" w:rsidRPr="008A2596">
              <w:rPr>
                <w:rFonts w:eastAsia="Calibri"/>
                <w:color w:val="000000"/>
              </w:rPr>
              <w:t xml:space="preserve"> 160</w:t>
            </w:r>
            <w:r w:rsidRPr="008A2596">
              <w:rPr>
                <w:rFonts w:eastAsia="Calibri"/>
                <w:color w:val="000000"/>
              </w:rPr>
              <w:t xml:space="preserve"> osób</w:t>
            </w:r>
          </w:p>
        </w:tc>
      </w:tr>
      <w:tr w:rsidR="00C30958" w:rsidRPr="008A2596" w:rsidTr="00C30958">
        <w:trPr>
          <w:trHeight w:val="355"/>
        </w:trPr>
        <w:tc>
          <w:tcPr>
            <w:cnfStyle w:val="001000000000"/>
            <w:tcW w:w="1184" w:type="pct"/>
            <w:vMerge/>
          </w:tcPr>
          <w:p w:rsidR="009F446A" w:rsidRPr="008A2596" w:rsidRDefault="009F446A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9F446A" w:rsidRPr="008A2596" w:rsidRDefault="009F446A" w:rsidP="00EB270D">
            <w:pPr>
              <w:numPr>
                <w:ilvl w:val="0"/>
                <w:numId w:val="4"/>
              </w:numPr>
              <w:contextualSpacing/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Ankiety tradycyjne.</w:t>
            </w:r>
          </w:p>
        </w:tc>
        <w:tc>
          <w:tcPr>
            <w:tcW w:w="1658" w:type="pct"/>
          </w:tcPr>
          <w:p w:rsidR="009F446A" w:rsidRPr="008A2596" w:rsidRDefault="005F1790" w:rsidP="00EB270D">
            <w:pPr>
              <w:cnfStyle w:val="000000000000"/>
              <w:rPr>
                <w:rFonts w:eastAsia="Calibri"/>
                <w:color w:val="000000"/>
              </w:rPr>
            </w:pPr>
            <w:r w:rsidRPr="005F1790">
              <w:rPr>
                <w:rFonts w:eastAsia="Calibri"/>
                <w:color w:val="000000"/>
                <w:highlight w:val="yellow"/>
              </w:rPr>
              <w:t>300</w:t>
            </w:r>
            <w:r w:rsidR="009F446A" w:rsidRPr="008A2596">
              <w:rPr>
                <w:rFonts w:eastAsia="Calibri"/>
                <w:color w:val="000000"/>
              </w:rPr>
              <w:t xml:space="preserve"> wypełnionych ankiet papierowych.</w:t>
            </w:r>
          </w:p>
        </w:tc>
        <w:tc>
          <w:tcPr>
            <w:tcW w:w="1148" w:type="pct"/>
            <w:vMerge/>
          </w:tcPr>
          <w:p w:rsidR="009F446A" w:rsidRPr="008A2596" w:rsidRDefault="009F446A" w:rsidP="00EB270D">
            <w:pPr>
              <w:cnfStyle w:val="000000000000"/>
              <w:rPr>
                <w:rFonts w:eastAsia="Calibri"/>
                <w:color w:val="000000"/>
              </w:rPr>
            </w:pPr>
          </w:p>
        </w:tc>
      </w:tr>
      <w:tr w:rsidR="00C30958" w:rsidRPr="008A2596" w:rsidTr="00C30958">
        <w:trPr>
          <w:cnfStyle w:val="000000100000"/>
          <w:trHeight w:val="750"/>
        </w:trPr>
        <w:tc>
          <w:tcPr>
            <w:cnfStyle w:val="001000000000"/>
            <w:tcW w:w="1184" w:type="pct"/>
            <w:vMerge/>
          </w:tcPr>
          <w:p w:rsidR="009F446A" w:rsidRPr="008A2596" w:rsidRDefault="009F446A" w:rsidP="00EB270D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09" w:type="pct"/>
          </w:tcPr>
          <w:p w:rsidR="009F446A" w:rsidRPr="008A2596" w:rsidRDefault="009F446A" w:rsidP="00EB270D">
            <w:pPr>
              <w:numPr>
                <w:ilvl w:val="0"/>
                <w:numId w:val="4"/>
              </w:numPr>
              <w:contextualSpacing/>
              <w:cnfStyle w:val="0000001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Spotkania konsultacyjne.</w:t>
            </w:r>
          </w:p>
        </w:tc>
        <w:tc>
          <w:tcPr>
            <w:tcW w:w="1658" w:type="pct"/>
          </w:tcPr>
          <w:p w:rsidR="009F446A" w:rsidRPr="008A2596" w:rsidRDefault="005F1790" w:rsidP="00EB270D">
            <w:pPr>
              <w:cnfStyle w:val="000000100000"/>
              <w:rPr>
                <w:rFonts w:eastAsia="Calibri"/>
                <w:color w:val="000000"/>
              </w:rPr>
            </w:pPr>
            <w:r w:rsidRPr="005F1790">
              <w:rPr>
                <w:rFonts w:eastAsia="Calibri"/>
                <w:color w:val="000000"/>
                <w:highlight w:val="yellow"/>
              </w:rPr>
              <w:t>3</w:t>
            </w:r>
            <w:r w:rsidR="001E2B5B" w:rsidRPr="008A2596">
              <w:rPr>
                <w:rFonts w:eastAsia="Calibri"/>
                <w:color w:val="000000"/>
              </w:rPr>
              <w:t xml:space="preserve"> zorganizowane spotkania</w:t>
            </w:r>
            <w:r w:rsidR="009F446A" w:rsidRPr="008A2596">
              <w:rPr>
                <w:rFonts w:eastAsia="Calibri"/>
                <w:color w:val="000000"/>
              </w:rPr>
              <w:t xml:space="preserve"> konsultacyjnych.</w:t>
            </w:r>
          </w:p>
        </w:tc>
        <w:tc>
          <w:tcPr>
            <w:tcW w:w="1148" w:type="pct"/>
            <w:vMerge/>
          </w:tcPr>
          <w:p w:rsidR="009F446A" w:rsidRPr="008A2596" w:rsidRDefault="009F446A" w:rsidP="00EB270D">
            <w:pPr>
              <w:cnfStyle w:val="000000100000"/>
              <w:rPr>
                <w:rFonts w:eastAsia="Calibri"/>
                <w:color w:val="000000"/>
              </w:rPr>
            </w:pPr>
          </w:p>
        </w:tc>
      </w:tr>
      <w:tr w:rsidR="009F446A" w:rsidRPr="008A2596" w:rsidTr="00C30958">
        <w:tc>
          <w:tcPr>
            <w:cnfStyle w:val="001000000000"/>
            <w:tcW w:w="1184" w:type="pct"/>
          </w:tcPr>
          <w:p w:rsidR="009F446A" w:rsidRPr="008A2596" w:rsidRDefault="009F446A" w:rsidP="00EB270D">
            <w:pPr>
              <w:contextualSpacing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Badanie opinii wnioskodawców  na temat wsparcia oferowanego przez LGD.</w:t>
            </w:r>
          </w:p>
        </w:tc>
        <w:tc>
          <w:tcPr>
            <w:tcW w:w="1009" w:type="pct"/>
          </w:tcPr>
          <w:p w:rsidR="009F446A" w:rsidRPr="008A2596" w:rsidRDefault="009F446A" w:rsidP="00EB270D">
            <w:pPr>
              <w:numPr>
                <w:ilvl w:val="0"/>
                <w:numId w:val="5"/>
              </w:numPr>
              <w:contextualSpacing/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Strona internetowa LGD.</w:t>
            </w:r>
          </w:p>
          <w:p w:rsidR="009F446A" w:rsidRPr="008A2596" w:rsidRDefault="009F446A" w:rsidP="00EB270D">
            <w:pPr>
              <w:ind w:left="360"/>
              <w:contextualSpacing/>
              <w:cnfStyle w:val="000000000000"/>
              <w:rPr>
                <w:rFonts w:eastAsia="Calibri"/>
                <w:color w:val="000000"/>
              </w:rPr>
            </w:pPr>
          </w:p>
        </w:tc>
        <w:tc>
          <w:tcPr>
            <w:tcW w:w="1658" w:type="pct"/>
          </w:tcPr>
          <w:p w:rsidR="009F446A" w:rsidRPr="008A2596" w:rsidRDefault="005F1790" w:rsidP="00EB270D">
            <w:pPr>
              <w:cnfStyle w:val="000000000000"/>
              <w:rPr>
                <w:rFonts w:eastAsia="Calibri"/>
                <w:color w:val="000000"/>
              </w:rPr>
            </w:pPr>
            <w:r w:rsidRPr="005F1790">
              <w:rPr>
                <w:rFonts w:eastAsia="Calibri"/>
                <w:color w:val="000000"/>
                <w:highlight w:val="yellow"/>
              </w:rPr>
              <w:t>3</w:t>
            </w:r>
            <w:r w:rsidR="001E2B5B" w:rsidRPr="008A2596">
              <w:rPr>
                <w:rFonts w:eastAsia="Calibri"/>
                <w:color w:val="000000"/>
              </w:rPr>
              <w:t xml:space="preserve"> </w:t>
            </w:r>
            <w:r w:rsidR="009F446A" w:rsidRPr="008A2596">
              <w:rPr>
                <w:rFonts w:eastAsia="Calibri"/>
                <w:color w:val="000000"/>
              </w:rPr>
              <w:t>zamieszczon</w:t>
            </w:r>
            <w:r w:rsidR="001E2B5B" w:rsidRPr="008A2596">
              <w:rPr>
                <w:rFonts w:eastAsia="Calibri"/>
                <w:color w:val="000000"/>
              </w:rPr>
              <w:t>e ogłoszenia</w:t>
            </w:r>
            <w:r w:rsidR="009F446A" w:rsidRPr="008A2596">
              <w:rPr>
                <w:rFonts w:eastAsia="Calibri"/>
                <w:color w:val="000000"/>
              </w:rPr>
              <w:t xml:space="preserve"> na stronie LGD</w:t>
            </w:r>
            <w:r w:rsidR="00515C15">
              <w:rPr>
                <w:rFonts w:eastAsia="Calibri"/>
                <w:color w:val="000000"/>
              </w:rPr>
              <w:t>.</w:t>
            </w:r>
          </w:p>
          <w:p w:rsidR="009F446A" w:rsidRPr="008A2596" w:rsidRDefault="009F446A" w:rsidP="00515C15">
            <w:pPr>
              <w:cnfStyle w:val="000000000000"/>
              <w:rPr>
                <w:rFonts w:eastAsia="Calibri"/>
                <w:color w:val="000000"/>
              </w:rPr>
            </w:pPr>
          </w:p>
        </w:tc>
        <w:tc>
          <w:tcPr>
            <w:tcW w:w="1148" w:type="pct"/>
          </w:tcPr>
          <w:p w:rsidR="009F446A" w:rsidRPr="008A2596" w:rsidRDefault="009F446A" w:rsidP="00F10304">
            <w:pPr>
              <w:cnfStyle w:val="000000000000"/>
              <w:rPr>
                <w:rFonts w:eastAsia="Calibri"/>
                <w:color w:val="000000"/>
              </w:rPr>
            </w:pPr>
            <w:r w:rsidRPr="008A2596">
              <w:rPr>
                <w:rFonts w:eastAsia="Calibri"/>
                <w:color w:val="000000"/>
              </w:rPr>
              <w:t>Liczba osób posiadających wiedzę na temat oceny realizacji LSR oraz jej wpływu na dalsze działania.</w:t>
            </w:r>
            <w:r w:rsidR="00C30958">
              <w:rPr>
                <w:rFonts w:eastAsia="Calibri"/>
                <w:color w:val="000000"/>
              </w:rPr>
              <w:t xml:space="preserve"> </w:t>
            </w:r>
            <w:r w:rsidR="00F10304" w:rsidRPr="00F10304">
              <w:rPr>
                <w:rFonts w:eastAsia="Calibri"/>
                <w:color w:val="000000"/>
                <w:highlight w:val="yellow"/>
              </w:rPr>
              <w:t>600</w:t>
            </w:r>
            <w:r w:rsidR="00DC6195" w:rsidRPr="008A2596">
              <w:rPr>
                <w:rFonts w:eastAsia="Calibri"/>
                <w:color w:val="000000"/>
              </w:rPr>
              <w:t xml:space="preserve"> </w:t>
            </w:r>
            <w:r w:rsidRPr="008A2596">
              <w:rPr>
                <w:rFonts w:eastAsia="Calibri"/>
                <w:color w:val="000000"/>
              </w:rPr>
              <w:t>osób</w:t>
            </w:r>
          </w:p>
        </w:tc>
      </w:tr>
    </w:tbl>
    <w:p w:rsidR="00DC6195" w:rsidRDefault="00DC6195" w:rsidP="00C30958"/>
    <w:sectPr w:rsidR="00DC6195" w:rsidSect="00B22053">
      <w:pgSz w:w="16838" w:h="11906" w:orient="landscape"/>
      <w:pgMar w:top="720" w:right="56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9F" w:rsidRDefault="006E4E9F" w:rsidP="002143B2">
      <w:pPr>
        <w:spacing w:after="0" w:line="240" w:lineRule="auto"/>
      </w:pPr>
      <w:r>
        <w:separator/>
      </w:r>
    </w:p>
  </w:endnote>
  <w:endnote w:type="continuationSeparator" w:id="0">
    <w:p w:rsidR="006E4E9F" w:rsidRDefault="006E4E9F" w:rsidP="0021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7832"/>
      <w:docPartObj>
        <w:docPartGallery w:val="Page Numbers (Bottom of Page)"/>
        <w:docPartUnique/>
      </w:docPartObj>
    </w:sdtPr>
    <w:sdtContent>
      <w:p w:rsidR="006E029E" w:rsidRDefault="00DE00B0">
        <w:pPr>
          <w:pStyle w:val="Stopka"/>
          <w:jc w:val="right"/>
        </w:pPr>
        <w:fldSimple w:instr="PAGE   \* MERGEFORMAT">
          <w:r w:rsidR="00F10304">
            <w:rPr>
              <w:noProof/>
            </w:rPr>
            <w:t>4</w:t>
          </w:r>
        </w:fldSimple>
      </w:p>
    </w:sdtContent>
  </w:sdt>
  <w:p w:rsidR="006E029E" w:rsidRDefault="006E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9F" w:rsidRDefault="006E4E9F" w:rsidP="002143B2">
      <w:pPr>
        <w:spacing w:after="0" w:line="240" w:lineRule="auto"/>
      </w:pPr>
      <w:r>
        <w:separator/>
      </w:r>
    </w:p>
  </w:footnote>
  <w:footnote w:type="continuationSeparator" w:id="0">
    <w:p w:rsidR="006E4E9F" w:rsidRDefault="006E4E9F" w:rsidP="0021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6FC"/>
    <w:multiLevelType w:val="hybridMultilevel"/>
    <w:tmpl w:val="C6CAC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A759A"/>
    <w:multiLevelType w:val="hybridMultilevel"/>
    <w:tmpl w:val="7CA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A9A"/>
    <w:multiLevelType w:val="hybridMultilevel"/>
    <w:tmpl w:val="2AB60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DA6E27"/>
    <w:multiLevelType w:val="hybridMultilevel"/>
    <w:tmpl w:val="CC8CB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044C6F"/>
    <w:multiLevelType w:val="hybridMultilevel"/>
    <w:tmpl w:val="22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838"/>
    <w:rsid w:val="000660DF"/>
    <w:rsid w:val="000845EF"/>
    <w:rsid w:val="0008785D"/>
    <w:rsid w:val="000A3327"/>
    <w:rsid w:val="000B5391"/>
    <w:rsid w:val="000E3EE3"/>
    <w:rsid w:val="000F387C"/>
    <w:rsid w:val="001064E1"/>
    <w:rsid w:val="00135F23"/>
    <w:rsid w:val="001B5CE9"/>
    <w:rsid w:val="001E2B5B"/>
    <w:rsid w:val="002143B2"/>
    <w:rsid w:val="002327F6"/>
    <w:rsid w:val="00257D96"/>
    <w:rsid w:val="00281F93"/>
    <w:rsid w:val="00282E44"/>
    <w:rsid w:val="002961F5"/>
    <w:rsid w:val="002D6385"/>
    <w:rsid w:val="00307838"/>
    <w:rsid w:val="0033127F"/>
    <w:rsid w:val="00364B8C"/>
    <w:rsid w:val="00381792"/>
    <w:rsid w:val="003C7CBC"/>
    <w:rsid w:val="003F52F8"/>
    <w:rsid w:val="003F55C2"/>
    <w:rsid w:val="00414456"/>
    <w:rsid w:val="0042497C"/>
    <w:rsid w:val="00425399"/>
    <w:rsid w:val="00473F79"/>
    <w:rsid w:val="00477E42"/>
    <w:rsid w:val="00481793"/>
    <w:rsid w:val="00490B2E"/>
    <w:rsid w:val="004C1757"/>
    <w:rsid w:val="004C1795"/>
    <w:rsid w:val="004E3837"/>
    <w:rsid w:val="004F02E8"/>
    <w:rsid w:val="00515C15"/>
    <w:rsid w:val="0054365D"/>
    <w:rsid w:val="00553BD1"/>
    <w:rsid w:val="005A24A6"/>
    <w:rsid w:val="005B177B"/>
    <w:rsid w:val="005B4C81"/>
    <w:rsid w:val="005F1790"/>
    <w:rsid w:val="0062725E"/>
    <w:rsid w:val="00652DBD"/>
    <w:rsid w:val="00683024"/>
    <w:rsid w:val="00696B4B"/>
    <w:rsid w:val="00697CA2"/>
    <w:rsid w:val="006A3170"/>
    <w:rsid w:val="006B473F"/>
    <w:rsid w:val="006B6155"/>
    <w:rsid w:val="006C7E46"/>
    <w:rsid w:val="006E0273"/>
    <w:rsid w:val="006E029E"/>
    <w:rsid w:val="006E2F64"/>
    <w:rsid w:val="006E4E9F"/>
    <w:rsid w:val="00725865"/>
    <w:rsid w:val="00767A0F"/>
    <w:rsid w:val="00796CC9"/>
    <w:rsid w:val="007C1FE9"/>
    <w:rsid w:val="007E5A1F"/>
    <w:rsid w:val="007F1B84"/>
    <w:rsid w:val="008544F3"/>
    <w:rsid w:val="00865F04"/>
    <w:rsid w:val="00871BE5"/>
    <w:rsid w:val="008828C8"/>
    <w:rsid w:val="008A2596"/>
    <w:rsid w:val="00910F81"/>
    <w:rsid w:val="00946DD8"/>
    <w:rsid w:val="00980798"/>
    <w:rsid w:val="00984409"/>
    <w:rsid w:val="009852DC"/>
    <w:rsid w:val="009930E4"/>
    <w:rsid w:val="009A030A"/>
    <w:rsid w:val="009D2E8A"/>
    <w:rsid w:val="009D7B70"/>
    <w:rsid w:val="009F446A"/>
    <w:rsid w:val="00A435EE"/>
    <w:rsid w:val="00A43B88"/>
    <w:rsid w:val="00B12EB7"/>
    <w:rsid w:val="00B22053"/>
    <w:rsid w:val="00B33A02"/>
    <w:rsid w:val="00B358DD"/>
    <w:rsid w:val="00B528BA"/>
    <w:rsid w:val="00B95B94"/>
    <w:rsid w:val="00BD1D6C"/>
    <w:rsid w:val="00C305EA"/>
    <w:rsid w:val="00C30958"/>
    <w:rsid w:val="00C3255B"/>
    <w:rsid w:val="00C429A9"/>
    <w:rsid w:val="00C70E1B"/>
    <w:rsid w:val="00CD05A7"/>
    <w:rsid w:val="00D17522"/>
    <w:rsid w:val="00D52259"/>
    <w:rsid w:val="00DC6195"/>
    <w:rsid w:val="00DE00B0"/>
    <w:rsid w:val="00DF77BD"/>
    <w:rsid w:val="00E1308F"/>
    <w:rsid w:val="00E21EA9"/>
    <w:rsid w:val="00EB270D"/>
    <w:rsid w:val="00EC2FC2"/>
    <w:rsid w:val="00F10304"/>
    <w:rsid w:val="00F132ED"/>
    <w:rsid w:val="00F443DB"/>
    <w:rsid w:val="00F4613C"/>
    <w:rsid w:val="00F51167"/>
    <w:rsid w:val="00F864C5"/>
    <w:rsid w:val="00FB6314"/>
    <w:rsid w:val="00FC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F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46A"/>
  </w:style>
  <w:style w:type="paragraph" w:styleId="Akapitzlist">
    <w:name w:val="List Paragraph"/>
    <w:basedOn w:val="Normalny"/>
    <w:uiPriority w:val="34"/>
    <w:qFormat/>
    <w:rsid w:val="009F446A"/>
    <w:pPr>
      <w:ind w:left="720"/>
      <w:contextualSpacing/>
    </w:pPr>
  </w:style>
  <w:style w:type="table" w:customStyle="1" w:styleId="redniasiatka3akcent21">
    <w:name w:val="Średnia siatka 3 — akcent 21"/>
    <w:basedOn w:val="Standardowy"/>
    <w:next w:val="redniasiatka3akcent2"/>
    <w:uiPriority w:val="69"/>
    <w:rsid w:val="009F4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D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85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85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85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85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BB4A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BB4A9"/>
      </w:tcPr>
    </w:tblStylePr>
  </w:style>
  <w:style w:type="table" w:styleId="redniasiatka3akcent2">
    <w:name w:val="Medium Grid 3 Accent 2"/>
    <w:basedOn w:val="Standardowy"/>
    <w:uiPriority w:val="69"/>
    <w:rsid w:val="009F4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DC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A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3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0958"/>
  </w:style>
  <w:style w:type="paragraph" w:customStyle="1" w:styleId="Default">
    <w:name w:val="Default"/>
    <w:rsid w:val="00B95B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F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46A"/>
  </w:style>
  <w:style w:type="paragraph" w:styleId="Akapitzlist">
    <w:name w:val="List Paragraph"/>
    <w:basedOn w:val="Normalny"/>
    <w:uiPriority w:val="34"/>
    <w:qFormat/>
    <w:rsid w:val="009F446A"/>
    <w:pPr>
      <w:ind w:left="720"/>
      <w:contextualSpacing/>
    </w:pPr>
  </w:style>
  <w:style w:type="table" w:customStyle="1" w:styleId="redniasiatka3akcent21">
    <w:name w:val="Średnia siatka 3 — akcent 21"/>
    <w:basedOn w:val="Standardowy"/>
    <w:next w:val="redniasiatka3akcent2"/>
    <w:uiPriority w:val="69"/>
    <w:rsid w:val="009F446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9D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85A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85A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85A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85A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BB4A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BB4A9"/>
      </w:tcPr>
    </w:tblStylePr>
  </w:style>
  <w:style w:type="table" w:styleId="redniasiatka3akcent2">
    <w:name w:val="Medium Grid 3 Accent 2"/>
    <w:basedOn w:val="Standardowy"/>
    <w:uiPriority w:val="69"/>
    <w:rsid w:val="009F44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DC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7F17-BF22-44FB-A6D6-D913E31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2377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BARCJA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 Grupa Działania "Barcja"</dc:creator>
  <cp:lastModifiedBy>LGD_Barcja</cp:lastModifiedBy>
  <cp:revision>14</cp:revision>
  <cp:lastPrinted>2020-10-01T08:02:00Z</cp:lastPrinted>
  <dcterms:created xsi:type="dcterms:W3CDTF">2018-05-29T11:26:00Z</dcterms:created>
  <dcterms:modified xsi:type="dcterms:W3CDTF">2021-07-13T08:37:00Z</dcterms:modified>
</cp:coreProperties>
</file>